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embeddings/Microsoft_Excel-Arbeitsblatt.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Default Extension="gif" ContentType="image/gif"> </Default>
  <Default Extension="jpg" ContentType="image/jp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Override PartName="/word/defaultFooter.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21"/>
        <w:gridCol w:w="2540"/>
      </w:tblGrid>
      <w:tr>
        <w:trPr/>
        <w:tc>
          <w:tcPr>
            <w:tcW w:w="9061" w:type="dxa"/>
            <w:gridSpan w:val="2"/>
            <w:tcBorders>
              <w:top w:val="nil"/>
              <w:left w:val="nil"/>
              <w:bottom w:val="nil"/>
              <w:right w:val="nil"/>
            </w:tcBorders>
          </w:tcPr>
          <w:p>
            <w:pPr>
              <w:pStyle w:val="Normal"/>
              <w:widowControl/>
              <w:spacing w:before="240" w:after="120"/>
              <w:jc w:val="right"/>
              <w:rPr>
                <w:rFonts w:ascii="Tahoma" w:hAnsi="Tahoma" w:eastAsia="Tahoma" w:cs=""/>
                <w:kern w:val="0"/>
                <w:szCs w:val="22"/>
                <w:lang w:val="de-DE" w:eastAsia="en-US" w:bidi="ar-SA"/>
              </w:rPr>
            </w:pPr>
            <w:r>
              <w:rPr>
                <w:rFonts w:eastAsia="Tahoma" w:cs=""/>
                <w:kern w:val="0"/>
                <w:szCs w:val="22"/>
                <w:lang w:val="de-DE" w:eastAsia="en-US" w:bidi="ar-SA"/>
              </w:rPr>
              <w:drawing>
                <wp:inline distT="0" distB="0" distL="0" distR="0">
                  <wp:extent cx="1455420" cy="866775"/>
                  <wp:effectExtent l="0" t="0" r="0" b="0"/>
                  <wp:docPr id="1" name="Grafik 3" descr="Logo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Logo AGES"/>
                          <pic:cNvPicPr>
                            <a:picLocks noChangeAspect="1" noChangeArrowheads="1"/>
                          </pic:cNvPicPr>
                        </pic:nvPicPr>
                        <pic:blipFill>
                          <a:blip r:embed="rId2"/>
                          <a:stretch>
                            <a:fillRect/>
                          </a:stretch>
                        </pic:blipFill>
                        <pic:spPr bwMode="auto">
                          <a:xfrm>
                            <a:off x="0" y="0"/>
                            <a:ext cx="1455420" cy="866775"/>
                          </a:xfrm>
                          <a:prstGeom prst="rect">
                            <a:avLst/>
                          </a:prstGeom>
                        </pic:spPr>
                      </pic:pic>
                    </a:graphicData>
                  </a:graphic>
                </wp:inline>
              </w:drawing>
            </w:r>
          </w:p>
        </w:tc>
      </w:tr>
      <w:tr>
        <w:trPr>
          <w:trHeight w:val="6072" w:hRule="atLeast"/>
        </w:trPr>
        <w:tc>
          <w:tcPr>
            <w:tcW w:w="9061" w:type="dxa"/>
            <w:gridSpan w:val="2"/>
            <w:tcBorders>
              <w:top w:val="nil"/>
              <w:left w:val="nil"/>
              <w:bottom w:val="nil"/>
              <w:right w:val="nil"/>
            </w:tcBorders>
          </w:tcPr>
          <w:p>
            <w:pPr>
              <w:pStyle w:val="Title"/>
              <w:widowControl/>
              <w:spacing w:before="3480" w:after="0"/>
              <w:contextualSpacing/>
              <w:rPr>
                <w:sz w:val="68"/>
                <w:szCs w:val="68"/>
              </w:rPr>
            </w:pPr>
            <w:r>
              <w:rPr>
                <w:sz w:val="68"/>
                <w:szCs w:val="68"/>
                <w:lang w:val="de-DE" w:eastAsia="en-US" w:bidi="ar-SA"/>
              </w:rPr>
              <w:t>Triebsterben an Buchsbaum</w:t>
            </w:r>
          </w:p>
          <w:p>
            <w:pPr>
              <w:pStyle w:val="Normal"/>
              <w:widowControl/>
              <w:spacing w:before="240" w:after="120"/>
              <w:jc w:val="left"/>
              <w:rPr>
                <w:rFonts w:ascii="Tahoma" w:hAnsi="Tahoma" w:eastAsia="Tahoma" w:cs=""/>
                <w:kern w:val="0"/>
                <w:szCs w:val="22"/>
                <w:lang w:val="de-DE" w:eastAsia="en-US" w:bidi="ar-SA"/>
              </w:rPr>
            </w:pPr>
            <w:r>
              <w:rPr>
                <w:rFonts w:eastAsia="Tahoma" w:cs=""/>
                <w:kern w:val="0"/>
                <w:szCs w:val="22"/>
                <w:lang w:val="de-DE" w:eastAsia="en-US" w:bidi="ar-SA"/>
              </w:rPr>
            </w:r>
          </w:p>
        </w:tc>
      </w:tr>
      <w:tr>
        <w:trPr>
          <w:trHeight w:val="261" w:hRule="atLeast"/>
        </w:trPr>
        <w:tc>
          <w:tcPr>
            <w:tcW w:w="6521" w:type="dxa"/>
            <w:tcBorders>
              <w:top w:val="nil"/>
              <w:left w:val="nil"/>
              <w:bottom w:val="nil"/>
              <w:right w:val="nil"/>
            </w:tcBorders>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c>
          <w:tcPr>
            <w:tcW w:w="2540" w:type="dxa"/>
            <w:tcBorders>
              <w:top w:val="nil"/>
              <w:left w:val="nil"/>
              <w:bottom w:val="nil"/>
              <w:right w:val="nil"/>
            </w:tcBorders>
            <w:shd w:color="auto" w:fill="D9A700" w:themeFill="accent1" w:val="clear"/>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r>
      <w:tr>
        <w:trPr/>
        <w:tc>
          <w:tcPr>
            <w:tcW w:w="9061" w:type="dxa"/>
            <w:gridSpan w:val="2"/>
            <w:tcBorders>
              <w:top w:val="nil"/>
              <w:left w:val="nil"/>
              <w:bottom w:val="nil"/>
              <w:right w:val="nil"/>
            </w:tcBorders>
          </w:tcPr>
          <w:p>
            <w:pPr>
              <w:pStyle w:val="Subtitle"/>
              <w:widowControl/>
              <w:spacing w:before="840" w:after="120"/>
              <w:rPr/>
            </w:pPr>
            <w:r>
              <w:rPr>
                <w:rFonts w:cs=""/>
                <w:kern w:val="0"/>
                <w:sz w:val="44"/>
                <w:szCs w:val="44"/>
                <w:lang w:val="de-DE" w:eastAsia="en-US" w:bidi="ar-SA"/>
              </w:rPr>
              <w:t>07.05.2024 09:12 Uhr</w:t>
            </w:r>
          </w:p>
        </w:tc>
      </w:tr>
    </w:tbl>
    <w:p>
      <w:pPr>
        <w:pStyle w:val="Normal"/>
        <w:spacing w:before="240" w:after="120"/>
        <w:rPr/>
      </w:pPr>
      <w:r>
        <w:rPr/>
      </w:r>
    </w:p>
    <w:p>
      <w:pPr>
        <w:sectPr xmlns:w="http://schemas.openxmlformats.org/wordprocessingml/2006/main" xmlns:r="http://schemas.openxmlformats.org/officeDocument/2006/relationships">
          <w:type w:val="nextPage"/>
          <w:pgSz w:w="11906" w:h="16838"/>
          <w:pgMar w:left="1417" w:right="1417" w:header="0" w:top="1417" w:footer="708" w:bottom="1134" w:gutter="0"/>
          <w:pgNumType w:fmt="decimal"/>
          <w:formProt w:val="false"/>
          <w:textDirection w:val="lrTb"/>
          <w:docGrid w:type="default" w:linePitch="360" w:charSpace="0"/>
        </w:sectPr>
      </w:pPr>
    </w:p>
    <w:p>
      <w:pPr>
        <w:widowControl w:val="on"/>
        <w:pBdr>
          <w:bottom w:val="single" w:color="E1C211" w:sz="40"/>
        </w:pBdr>
        <w:spacing w:before="322" w:after="547" w:line="240" w:lineRule="auto"/>
        <w:ind w:left="0" w:right="0"/>
        <w:jc w:val="left"/>
        <w:outlineLvl w:val="0"/>
      </w:pPr>
      <w:r>
        <w:rPr>
          <w:rFonts w:ascii="Segoe UI Semibold" w:hAnsi="Segoe UI Semibold" w:eastAsia="Segoe UI Semibold" w:cs="Segoe UI Semibold"/>
          <w:b/>
          <w:bCs/>
          <w:color w:val="000000"/>
          <w:sz w:val="48"/>
          <w:szCs w:val="48"/>
        </w:rPr>
        <w:t xml:space="preserve">
Triebsterben
an
Buchsbaum</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Cylindrocladium
buxicola
B.
Henricot</w:t>
      </w:r>
    </w:p>
    <w:p>
      <w:pPr>
        <w:widowControl w:val="on"/>
        <w:pBdr/>
        <w:spacing w:before="240" w:after="240" w:line="240" w:lineRule="auto"/>
        <w:ind w:left="0" w:right="0"/>
        <w:jc w:val="left"/>
      </w:pPr>
      <w:r>
        <w:rPr>
          <w:rFonts w:ascii="Tahoma" w:hAnsi="Tahoma" w:eastAsia="Tahoma" w:cs="Tahoma"/>
          <w:color w:val="000000"/>
          <w:sz w:val="24"/>
          <w:szCs w:val="24"/>
        </w:rPr>
        <w:t xml:space="preserve">
Letzte
Änderung:
12.07.2022</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Steckbrief</w:t>
      </w:r>
    </w:p>
    <w:p>
      <w:pPr>
        <w:widowControl w:val="on"/>
        <w:pBdr/>
        <w:spacing w:before="240" w:after="240" w:line="240" w:lineRule="auto"/>
        <w:ind w:left="0" w:right="0"/>
        <w:jc w:val="left"/>
      </w:pPr>
      <w:r>
        <w:rPr>
          <w:rFonts w:ascii="Tahoma" w:hAnsi="Tahoma" w:eastAsia="Tahoma" w:cs="Tahoma"/>
          <w:color w:val="000000"/>
          <w:sz w:val="24"/>
          <w:szCs w:val="24"/>
        </w:rPr>
        <w:t xml:space="preserve">
Das
Triebsterben
des
Buchsbaumes
wird
durch
den
Pilz
</w:t>
      </w:r>
      <w:r>
        <w:rPr>
          <w:rFonts w:ascii="Tahoma" w:hAnsi="Tahoma" w:eastAsia="Tahoma" w:cs="Tahoma"/>
          <w:i/>
          <w:iCs/>
          <w:color w:val="000000"/>
          <w:sz w:val="24"/>
          <w:szCs w:val="24"/>
        </w:rPr>
        <w:t xml:space="preserve">
Cylindrocladium
buxicola</w:t>
      </w:r>
      <w:r>
        <w:rPr>
          <w:rFonts w:ascii="Tahoma" w:hAnsi="Tahoma" w:eastAsia="Tahoma" w:cs="Tahoma"/>
          <w:color w:val="000000"/>
          <w:sz w:val="24"/>
          <w:szCs w:val="24"/>
        </w:rPr>
        <w:t xml:space="preserve">
ausgelöst.
Der
Befall
macht
sich
durch
Abwurf
der
Blätter
und
Absterben
ganzer
Triebe
bemerkbar.
Hohe
Feuchtigkeit
und
warme
Temperaturen
begünstigen
die
Ausbreitung
dieses
Pilzes.</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Biologie</w:t>
      </w:r>
    </w:p>
    <w:p>
      <w:pPr>
        <w:widowControl w:val="on"/>
        <w:pBdr/>
        <w:spacing w:before="240" w:after="240" w:line="240" w:lineRule="auto"/>
        <w:ind w:left="0" w:right="0"/>
        <w:jc w:val="left"/>
      </w:pPr>
      <w:r>
        <w:rPr>
          <w:rFonts w:ascii="Tahoma" w:hAnsi="Tahoma" w:eastAsia="Tahoma" w:cs="Tahoma"/>
          <w:i/>
          <w:iCs/>
          <w:color w:val="000000"/>
          <w:sz w:val="24"/>
          <w:szCs w:val="24"/>
        </w:rPr>
        <w:t xml:space="preserve">
Cylindrocladium
buxicola</w:t>
      </w:r>
      <w:r>
        <w:rPr>
          <w:rFonts w:ascii="Tahoma" w:hAnsi="Tahoma" w:eastAsia="Tahoma" w:cs="Tahoma"/>
          <w:color w:val="000000"/>
          <w:sz w:val="24"/>
          <w:szCs w:val="24"/>
        </w:rPr>
        <w:t xml:space="preserve">
kann
die
Buchsbaumpflanzen
sowohl
über
Wunden
als
auch
über
die
intakte
Kutikula
der
Blätter
infizieren.
Hierfür
benötigt
er
jedoch
Blattnässe,
wobei
hierfür
eine
Dauer
von
fünf
bis
sieben
Stunden
ausreichend
ist.
Begünstigt
wird
der
Befall
durch
eine
feuchtwarme
Witterung.
Ein
Temperaturoptimum
liegt
bei
25
°C,
doch
kann
selbst
bei
5
°C
das
Mycelwachstum
beginnen.
Hohe
Temperaturen
erden
nicht
gut
vertragen,
denn
ab
30
°C
stellt
der
Pilz
sein
Wachstum
ein
und
bei
Temperaturen
über
33
°C
stirbt
er
ab.
Mittels
der
gebildeten
Dauersporen
(Chlamxdosporen)
kann
der
Pilz
im
Boden
mindestens
vier
Jahre
im
Boden
überdauern.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Schadsymptome</w:t>
      </w:r>
    </w:p>
    <w:p>
      <w:r>
        <w:drawing>
          <wp:inline distT="0" distB="0" distL="0" distR="0">
            <wp:extent cx="5400000" cy="7185600"/>
            <wp:docPr id="82899990" name="name35556639d4427550b" descr="csm_Cylindrocladium_buxicola_03_Bedlan_web-01_2da99c1e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Cylindrocladium_buxicola_03_Bedlan_web-01_2da99c1e84.jpg"/>
                    <pic:cNvPicPr/>
                  </pic:nvPicPr>
                  <pic:blipFill>
                    <a:blip r:embed="rId61946639d44275508" cstate="print"/>
                    <a:stretch>
                      <a:fillRect/>
                    </a:stretch>
                  </pic:blipFill>
                  <pic:spPr>
                    <a:xfrm>
                      <a:off x="0" y="0"/>
                      <a:ext cx="5400000" cy="71856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Triebsterben
am
Buchsbaum</w:t>
      </w:r>
      <w:fldSimple w:instr=" SEQ Figure \* ARABIC ">
        <w:r>
          <w:rPr>
            <w:noProof/>
          </w:rPr>
          <w:t/>
        </w:r>
      </w:fldSimple>
      <w:bookmarkStart w:id="8578037" w:name=""/>
      <w:bookmarkEnd w:id="8578037"/>
    </w:p>
    <w:p>
      <w:r>
        <w:drawing>
          <wp:inline distT="0" distB="0" distL="0" distR="0">
            <wp:extent cx="5400000" cy="7185600"/>
            <wp:docPr id="34086744" name="name72406639d442820ac" descr="csm_Cylindrocladium_buxicola_04_Bedlan_web-01_ea903e0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Cylindrocladium_buxicola_04_Bedlan_web-01_ea903e053e.jpg"/>
                    <pic:cNvPicPr/>
                  </pic:nvPicPr>
                  <pic:blipFill>
                    <a:blip r:embed="rId61556639d442820a9" cstate="print"/>
                    <a:stretch>
                      <a:fillRect/>
                    </a:stretch>
                  </pic:blipFill>
                  <pic:spPr>
                    <a:xfrm>
                      <a:off x="0" y="0"/>
                      <a:ext cx="5400000" cy="71856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Typische
schwarz
verfärbte
Läsionen
am
Trieb</w:t>
      </w:r>
      <w:fldSimple w:instr=" SEQ Figure \* ARABIC ">
        <w:r>
          <w:rPr>
            <w:noProof/>
          </w:rPr>
          <w:t/>
        </w:r>
      </w:fldSimple>
      <w:bookmarkStart w:id="491712" w:name=""/>
      <w:bookmarkEnd w:id="491712"/>
    </w:p>
    <w:p>
      <w:pPr>
        <w:widowControl w:val="on"/>
        <w:pBdr/>
        <w:spacing w:before="240" w:after="240" w:line="240" w:lineRule="auto"/>
        <w:ind w:left="0" w:right="0"/>
        <w:jc w:val="left"/>
      </w:pPr>
      <w:r>
        <w:rPr>
          <w:rFonts w:ascii="Tahoma" w:hAnsi="Tahoma" w:eastAsia="Tahoma" w:cs="Tahoma"/>
          <w:color w:val="000000"/>
          <w:sz w:val="24"/>
          <w:szCs w:val="24"/>
        </w:rPr>
        <w:t xml:space="preserve">
Die
Symptome
am
Buchsbaum
sind
markant.
Zunächst
findet
man
auf
den
jüngeren
Blättern
kleine
bräunliche
Flecken,
die
einen
dunklen
Rand
aufweisen.
Mit
Fortschreiten
der
Krankheit
verfärben
sich
die
Blätter
braun,
es
kommt
zu
einem
Blattfall
und
ganze
Triebe
sterben
ab.
Bei
ausreichender
Feuchtigkeit
bildet
sich
ein
weißer
Sporenbelag
auf
den
Blattunterseiten.
An
den
Trieben
bilden
sich
sehr
dunkle,
fast
schwarz
gefärbte,
strichförmige
Läsionen.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Wirtspflanzen</w:t>
      </w:r>
    </w:p>
    <w:p>
      <w:pPr>
        <w:widowControl w:val="on"/>
        <w:pBdr/>
        <w:spacing w:before="240" w:after="240" w:line="240" w:lineRule="auto"/>
        <w:ind w:left="0" w:right="0"/>
        <w:jc w:val="left"/>
      </w:pPr>
      <w:r>
        <w:rPr>
          <w:rFonts w:ascii="Tahoma" w:hAnsi="Tahoma" w:eastAsia="Tahoma" w:cs="Tahoma"/>
          <w:color w:val="000000"/>
          <w:sz w:val="24"/>
          <w:szCs w:val="24"/>
        </w:rPr>
        <w:t xml:space="preserve">
Befallen
werden
nur
Arten
der
Gattung
</w:t>
      </w:r>
      <w:r>
        <w:rPr>
          <w:rFonts w:ascii="Tahoma" w:hAnsi="Tahoma" w:eastAsia="Tahoma" w:cs="Tahoma"/>
          <w:i/>
          <w:iCs/>
          <w:color w:val="000000"/>
          <w:sz w:val="24"/>
          <w:szCs w:val="24"/>
        </w:rPr>
        <w:t xml:space="preserve">
Buxus</w:t>
      </w:r>
      <w:r>
        <w:rPr>
          <w:rFonts w:ascii="Tahoma" w:hAnsi="Tahoma" w:eastAsia="Tahoma" w:cs="Tahoma"/>
          <w:color w:val="000000"/>
          <w:sz w:val="24"/>
          <w:szCs w:val="24"/>
        </w:rPr>
        <w:t xml:space="preserve">.
Untersuchungen
haben
gezeigt,
dass
es
bei
verschiedenen
Buchsbaumarten
und
-sorten
Unterschiede
in
der
Anfälligkeit
gibt.
So
gelten
beispielsweise
</w:t>
      </w:r>
      <w:r>
        <w:rPr>
          <w:rFonts w:ascii="Tahoma" w:hAnsi="Tahoma" w:eastAsia="Tahoma" w:cs="Tahoma"/>
          <w:i/>
          <w:iCs/>
          <w:color w:val="000000"/>
          <w:sz w:val="24"/>
          <w:szCs w:val="24"/>
        </w:rPr>
        <w:t xml:space="preserve">
Buxus
sempervirens</w:t>
      </w:r>
      <w:r>
        <w:rPr>
          <w:rFonts w:ascii="Tahoma" w:hAnsi="Tahoma" w:eastAsia="Tahoma" w:cs="Tahoma"/>
          <w:color w:val="000000"/>
          <w:sz w:val="24"/>
          <w:szCs w:val="24"/>
        </w:rPr>
        <w:t xml:space="preserve">
„Suffruticosa“,
"Rotundifolia",
"Handworthiensis"
und
"Raket"
als
hoch
anfällig,
</w:t>
      </w:r>
      <w:r>
        <w:rPr>
          <w:rFonts w:ascii="Tahoma" w:hAnsi="Tahoma" w:eastAsia="Tahoma" w:cs="Tahoma"/>
          <w:i/>
          <w:iCs/>
          <w:color w:val="000000"/>
          <w:sz w:val="24"/>
          <w:szCs w:val="24"/>
        </w:rPr>
        <w:t xml:space="preserve">
Buxus
sempervirens</w:t>
      </w:r>
      <w:r>
        <w:rPr>
          <w:rFonts w:ascii="Tahoma" w:hAnsi="Tahoma" w:eastAsia="Tahoma" w:cs="Tahoma"/>
          <w:color w:val="000000"/>
          <w:sz w:val="24"/>
          <w:szCs w:val="24"/>
        </w:rPr>
        <w:t xml:space="preserve">
„Blauer
Heinz“
als
anfällig.
Die
Sorten
"Arborescens",
"Elegantissima"
und
"Herrenhausen"
sowie
</w:t>
      </w:r>
      <w:r>
        <w:rPr>
          <w:rFonts w:ascii="Tahoma" w:hAnsi="Tahoma" w:eastAsia="Tahoma" w:cs="Tahoma"/>
          <w:i/>
          <w:iCs/>
          <w:color w:val="000000"/>
          <w:sz w:val="24"/>
          <w:szCs w:val="24"/>
        </w:rPr>
        <w:t xml:space="preserve">
Buxus
micorphylla</w:t>
      </w:r>
      <w:r>
        <w:rPr>
          <w:rFonts w:ascii="Tahoma" w:hAnsi="Tahoma" w:eastAsia="Tahoma" w:cs="Tahoma"/>
          <w:color w:val="000000"/>
          <w:sz w:val="24"/>
          <w:szCs w:val="24"/>
        </w:rPr>
        <w:t xml:space="preserve">
"Faulkner"
werden
als
relativ
widerstandsfähig
eingestuft.
Besonders
gefährdet
sind
dicht
gepflanzte
Beeteinfassungen,
sowie
zu
Kugeln
oder
Figuren
geschnittene
Pflanzen,
da
sich
hier
die
Blattnässe
besonders
gut
und
lange
halten
kann.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Verbreitung</w:t>
      </w:r>
    </w:p>
    <w:p>
      <w:pPr>
        <w:widowControl w:val="on"/>
        <w:pBdr/>
        <w:spacing w:before="240" w:after="240" w:line="240" w:lineRule="auto"/>
        <w:ind w:left="0" w:right="0"/>
        <w:jc w:val="left"/>
      </w:pPr>
      <w:r>
        <w:rPr>
          <w:rFonts w:ascii="Tahoma" w:hAnsi="Tahoma" w:eastAsia="Tahoma" w:cs="Tahoma"/>
          <w:color w:val="000000"/>
          <w:sz w:val="24"/>
          <w:szCs w:val="24"/>
        </w:rPr>
        <w:t xml:space="preserve">
In
Europa
wurde
</w:t>
      </w:r>
      <w:r>
        <w:rPr>
          <w:rFonts w:ascii="Tahoma" w:hAnsi="Tahoma" w:eastAsia="Tahoma" w:cs="Tahoma"/>
          <w:i/>
          <w:iCs/>
          <w:color w:val="000000"/>
          <w:sz w:val="24"/>
          <w:szCs w:val="24"/>
        </w:rPr>
        <w:t xml:space="preserve">
Cylindrocladium
buxicola</w:t>
      </w:r>
      <w:r>
        <w:rPr>
          <w:rFonts w:ascii="Tahoma" w:hAnsi="Tahoma" w:eastAsia="Tahoma" w:cs="Tahoma"/>
          <w:color w:val="000000"/>
          <w:sz w:val="24"/>
          <w:szCs w:val="24"/>
        </w:rPr>
        <w:t xml:space="preserve">
in
Belgien,
Deutschland,
Frankreich,
Irland,
den
Niederlanden
und
dem
Vereinigten
Königreich
nachgewiesen.
Auch
von
Neuseeland
gibt
es
Meldungen
über
das
Vorkommen
dieses
Erregers.
In
den
letzten
Jahren
hat
sich
der
Pilz
in
Deutschland,
vor
allem
in
Norddeutschland,
immer
stärker
bemerkbar
gemacht.
Mittlerweile
tritt
das
Triebsterben
verstärkt
auch
in
Österreich
auf.
Vor
allem
die
teilweise
hohe
Feuchtigkeit
zwischen
Juni
und
August
und
die
warmen
Temperaturen
dürften
die
Ausbreitung
des
Erregers
begünstigt
haben.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Ausbreitung
und
Übertragung</w:t>
      </w:r>
    </w:p>
    <w:p>
      <w:pPr>
        <w:widowControl w:val="on"/>
        <w:pBdr/>
        <w:spacing w:before="240" w:after="240" w:line="240" w:lineRule="auto"/>
        <w:ind w:left="0" w:right="0"/>
        <w:jc w:val="left"/>
      </w:pPr>
      <w:r>
        <w:rPr>
          <w:rFonts w:ascii="Tahoma" w:hAnsi="Tahoma" w:eastAsia="Tahoma" w:cs="Tahoma"/>
          <w:color w:val="000000"/>
          <w:sz w:val="24"/>
          <w:szCs w:val="24"/>
        </w:rPr>
        <w:t xml:space="preserve">
Für
eine
erfolgreiche
Infektion
benötigt
der
Pilz
eine
Blattnässedauer
von
mindestens
fünf
Stunden.
Nach
dem
Auskeimen
der
Konidien
dringt
er
entweder
über
Wunden
(Schnittmaßnahmen,
Verletzungen)
oder
direkt
in
das
gesunde
Pflanzengewebe
ein.
Unter
für
den
Pilz
optimalen
Bedingungen
erscheinen
nach
etwa
einer
Woche
die
ersten
Blattflecken
und
der
Blattfall
setzt
ein.
Auf
den
Blattunterseiten
findet
man
bei
hoher
Luftfeuchtigkeit
einen
weißen
Sporenrasen,
der
zur
weiteren
Verbreitung
des
Pilzes
während
der
Vegetationsperiode
dient.
Mit
Wind
und
Wasserspritzern
werden
die
Sporen
im
Bestand
weiterverbreitet.
Die
Überwinterung
erfolgt
mittels
Dauersporen
(Chlamydiosporen)
die
im
Boden
auf
abgestorbenen
Blättern
mindestens
vier
Jahre
überdauern
können.</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Vorbeugung
und
Bekämpfung</w:t>
      </w:r>
    </w:p>
    <w:p>
      <w:pPr>
        <w:numPr>
          <w:ilvl w:val="0"/>
          <w:numId w:val="9758"/>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Da
Blattnässe
eine
wichtige
Voraussetzung
für
eine
Infektion
ist,
liegt
in
deren
Vermeidung
eine
Möglichkeit,
die
Befallswahrscheinlichkeit
zu
reduzieren.
Leider
ist
dies
im
Freiland
schwer
umzusetzen.
Jedoch
sollten
bei
der
Pflanzung
windoffene,
sonnige
Lagen
bevorzugt
werden,
um
das
Abtrocknen
der
Pflanzen
zu
fördern.
Zusatzbewässerung
sollte
direkt
an
die
Wurzel
gelangen
und
nicht
über
das
Laub
erfolgen.</w:t>
      </w:r>
    </w:p>
    <w:p>
      <w:pPr>
        <w:numPr>
          <w:ilvl w:val="0"/>
          <w:numId w:val="9758"/>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Es
bestehen
Unterschiede
in
der
Anfälligkeit
der
verschiedenen
Sorten.
Als
hochanfällig
gelten
die
weit
verbreiteten
Sorten
’Suffruticosa’
und
’Blauer
Heinz’,
weniger
anfällig
ist
’Arborescens’.
Mehrjährige
Sortenversuche
zeigen,
dass
die
</w:t>
      </w:r>
      <w:r>
        <w:rPr>
          <w:rFonts w:ascii="Tahoma" w:hAnsi="Tahoma" w:eastAsia="Tahoma" w:cs="Tahoma"/>
          <w:i/>
          <w:iCs/>
          <w:color w:val="000000"/>
          <w:sz w:val="24"/>
          <w:szCs w:val="24"/>
        </w:rPr>
        <w:t xml:space="preserve">
Buxus
microphylla</w:t>
      </w:r>
      <w:r>
        <w:rPr>
          <w:rFonts w:ascii="Tahoma" w:hAnsi="Tahoma" w:eastAsia="Tahoma" w:cs="Tahoma"/>
          <w:color w:val="000000"/>
          <w:sz w:val="24"/>
          <w:szCs w:val="24"/>
        </w:rPr>
        <w:t xml:space="preserve">-Sorten
’Herrenhausen’
und
’Faulkner’
am
wenigsten
empfindlich
sind,
was
den
Befall
mit
</w:t>
      </w:r>
      <w:r>
        <w:rPr>
          <w:rFonts w:ascii="Tahoma" w:hAnsi="Tahoma" w:eastAsia="Tahoma" w:cs="Tahoma"/>
          <w:i/>
          <w:iCs/>
          <w:color w:val="000000"/>
          <w:sz w:val="24"/>
          <w:szCs w:val="24"/>
        </w:rPr>
        <w:t xml:space="preserve">
C.
buxicola</w:t>
      </w:r>
      <w:r>
        <w:rPr>
          <w:rFonts w:ascii="Tahoma" w:hAnsi="Tahoma" w:eastAsia="Tahoma" w:cs="Tahoma"/>
          <w:color w:val="000000"/>
          <w:sz w:val="24"/>
          <w:szCs w:val="24"/>
        </w:rPr>
        <w:t xml:space="preserve">
angeht.
Gänzlich
vermeiden
lässt
sich
ein
Befall
durch
Sortenwahl
derzeit
jedoch
nicht.</w:t>
      </w:r>
    </w:p>
    <w:p>
      <w:pPr>
        <w:numPr>
          <w:ilvl w:val="0"/>
          <w:numId w:val="9758"/>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Erkrankte
Pflanzen
sind
zusammen
mit
dem
herabgefallenen
Laub
zu
entfernen
und
zu
vernichten
(Im
Restmüll,
durch
professionelle
Kompostierung
(Heißrotte),
durch
Verbrennen
oder
tiefes
Vergraben).
Die
oberste
Erdschicht
sollte
dabei
ebenfalls
entfernt
werden,
da
der
Erreger
im
Boden
viele
Jahre
überdauert.</w:t>
      </w:r>
    </w:p>
    <w:p>
      <w:pPr>
        <w:numPr>
          <w:ilvl w:val="0"/>
          <w:numId w:val="9758"/>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Verwendete
Geräte
und
Werkzeuge
sowie
Schuhe
und
Hände
sollten
nach
Abschluss
der
Arbeiten
an
erkrankten
Pflanzen
gründlich
gereinigt
und
nach
Möglichkeit
desinfiziert
werden,
bevor
weitere
Pflanzungen
bearbeitet
werden.</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Fachinformation</w:t>
      </w:r>
    </w:p>
    <w:p>
      <w:r>
        <w:drawing>
          <wp:inline distT="0" distB="0" distL="0" distR="0">
            <wp:extent cx="5400000" cy="4046400"/>
            <wp:docPr id="63810650" name="name33776639d4429023d" descr="csm_Cylindrocladium_buxicola_04_web-01_88903900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Cylindrocladium_buxicola_04_web-01_88903900f5.jpg"/>
                    <pic:cNvPicPr/>
                  </pic:nvPicPr>
                  <pic:blipFill>
                    <a:blip r:embed="rId34256639d4429023a" cstate="print"/>
                    <a:stretch>
                      <a:fillRect/>
                    </a:stretch>
                  </pic:blipFill>
                  <pic:spPr>
                    <a:xfrm>
                      <a:off x="0" y="0"/>
                      <a:ext cx="5400000" cy="4046400"/>
                    </a:xfrm>
                    <a:prstGeom prst="rect">
                      <a:avLst/>
                    </a:prstGeom>
                    <a:ln w="0">
                      <a:noFill/>
                    </a:ln>
                  </pic:spPr>
                </pic:pic>
              </a:graphicData>
            </a:graphic>
          </wp:inline>
        </w:drawing>
      </w:r>
    </w:p>
    <w:p>
      <w:pPr>
        <w:widowControl w:val="on"/>
        <w:pBdr/>
        <w:spacing w:before="0" w:after="0" w:line="240" w:lineRule="auto"/>
        <w:ind w:left="0" w:right="0"/>
      </w:pPr>
      <w:r>
        <w:rPr>
          <w:rFonts w:ascii="Tahoma" w:hAnsi="Tahoma" w:eastAsia="Tahoma" w:cs="Tahoma"/>
          <w:color w:val="000000"/>
          <w:sz w:val="24"/>
          <w:szCs w:val="24"/>
        </w:rPr>
        <w:t xml:space="preserve">
Konidien
von
Cylindrocladium
buxicola
und
sterile
Fortsätze
der
Konidienträger</w:t>
      </w:r>
      <w:fldSimple w:instr=" SEQ Figure \* ARABIC ">
        <w:r>
          <w:rPr>
            <w:noProof/>
          </w:rPr>
          <w:t/>
        </w:r>
      </w:fldSimple>
      <w:bookmarkStart w:id="2640142" w:name=""/>
      <w:bookmarkEnd w:id="2640142"/>
    </w:p>
    <w:p>
      <w:pPr>
        <w:widowControl w:val="on"/>
        <w:pBdr/>
        <w:spacing w:before="240" w:after="240" w:line="240" w:lineRule="auto"/>
        <w:ind w:left="0" w:right="0"/>
        <w:jc w:val="left"/>
      </w:pPr>
      <w:r>
        <w:rPr>
          <w:rFonts w:ascii="Tahoma" w:hAnsi="Tahoma" w:eastAsia="Tahoma" w:cs="Tahoma"/>
          <w:color w:val="000000"/>
          <w:sz w:val="24"/>
          <w:szCs w:val="24"/>
        </w:rPr>
        <w:t xml:space="preserve">
Pilze
aus
der
Gattung
</w:t>
      </w:r>
      <w:r>
        <w:rPr>
          <w:rFonts w:ascii="Tahoma" w:hAnsi="Tahoma" w:eastAsia="Tahoma" w:cs="Tahoma"/>
          <w:i/>
          <w:iCs/>
          <w:color w:val="000000"/>
          <w:sz w:val="24"/>
          <w:szCs w:val="24"/>
        </w:rPr>
        <w:t xml:space="preserve">
Cylindrocladium</w:t>
      </w:r>
      <w:r>
        <w:rPr>
          <w:rFonts w:ascii="Tahoma" w:hAnsi="Tahoma" w:eastAsia="Tahoma" w:cs="Tahoma"/>
          <w:color w:val="000000"/>
          <w:sz w:val="24"/>
          <w:szCs w:val="24"/>
        </w:rPr>
        <w:t xml:space="preserve">
sind
eher
bekannt
als
Wurzelfäuleerreger
bei
Zierpflanzen
aber
auch
bei
zahlreichen
Forstpflanzen.
</w:t>
      </w:r>
      <w:r>
        <w:rPr>
          <w:rFonts w:ascii="Tahoma" w:hAnsi="Tahoma" w:eastAsia="Tahoma" w:cs="Tahoma"/>
          <w:i/>
          <w:iCs/>
          <w:color w:val="000000"/>
          <w:sz w:val="24"/>
          <w:szCs w:val="24"/>
        </w:rPr>
        <w:t xml:space="preserve">
Cylindrocladium
buxicola</w:t>
      </w:r>
      <w:r>
        <w:rPr>
          <w:rFonts w:ascii="Tahoma" w:hAnsi="Tahoma" w:eastAsia="Tahoma" w:cs="Tahoma"/>
          <w:color w:val="000000"/>
          <w:sz w:val="24"/>
          <w:szCs w:val="24"/>
        </w:rPr>
        <w:t xml:space="preserve">
allerdings
infiziert
die
Pflanzen
über
die
Blätter.
Hierfür
kann
der
Pilz
selbst
die
gesunde
Kutikula
überwinden,
das
heißt
Verletzungen
sind
für
eine
erfolgreiche
Infektion
nicht
notwendig.
An
Feuchtigkeit
sind
fünf
bis
sieben
Stunden
Blattnässe
ausreichend
und
bereits
nach
drei
Stunden
mit
hoher
Luftfeuchte
keimen
die
Sporen
aus.
Auch
an
die
Temperatur
stellt
er
keine
hohen
Ansprüche,
bereits
ab
5
°C
beginnt
der
Pilz
zu
wachsen.
Sein
Temperaturoptimum
liegt
bei
25
°C.
Große
Hitze
verträgt
</w:t>
      </w:r>
      <w:r>
        <w:rPr>
          <w:rFonts w:ascii="Tahoma" w:hAnsi="Tahoma" w:eastAsia="Tahoma" w:cs="Tahoma"/>
          <w:i/>
          <w:iCs/>
          <w:color w:val="000000"/>
          <w:sz w:val="24"/>
          <w:szCs w:val="24"/>
        </w:rPr>
        <w:t xml:space="preserve">
Cylindrocladium
buxicola</w:t>
      </w:r>
      <w:r>
        <w:rPr>
          <w:rFonts w:ascii="Tahoma" w:hAnsi="Tahoma" w:eastAsia="Tahoma" w:cs="Tahoma"/>
          <w:color w:val="000000"/>
          <w:sz w:val="24"/>
          <w:szCs w:val="24"/>
        </w:rPr>
        <w:t xml:space="preserve">
nicht.
Ab
30
°C
stellt
er
sein
Wachstum
ein
und
bei
Temperaturen
über
33
°C
wird
der
Pilz
abgetötet.
Seine
Chlamydosporen
können
aber
selbst
in
abgestorbenem
Pflanzenmaterial
mindestens
vier
Jahre
überdauern.</w:t>
      </w:r>
    </w:p>
    <w:p>
      <w:pPr>
        <w:widowControl w:val="on"/>
        <w:pBdr/>
        <w:spacing w:before="240" w:after="240" w:line="240" w:lineRule="auto"/>
        <w:ind w:left="0" w:right="0"/>
        <w:jc w:val="left"/>
      </w:pPr>
      <w:r>
        <w:rPr>
          <w:rFonts w:ascii="Tahoma" w:hAnsi="Tahoma" w:eastAsia="Tahoma" w:cs="Tahoma"/>
          <w:color w:val="000000"/>
          <w:sz w:val="24"/>
          <w:szCs w:val="24"/>
        </w:rPr>
        <w:t xml:space="preserve">
Die
Konidien
weisen
die
für
die
Pilze
der
Gattung
</w:t>
      </w:r>
      <w:r>
        <w:rPr>
          <w:rFonts w:ascii="Tahoma" w:hAnsi="Tahoma" w:eastAsia="Tahoma" w:cs="Tahoma"/>
          <w:i/>
          <w:iCs/>
          <w:color w:val="000000"/>
          <w:sz w:val="24"/>
          <w:szCs w:val="24"/>
        </w:rPr>
        <w:t xml:space="preserve">
Cylindrocladium</w:t>
      </w:r>
      <w:r>
        <w:rPr>
          <w:rFonts w:ascii="Tahoma" w:hAnsi="Tahoma" w:eastAsia="Tahoma" w:cs="Tahoma"/>
          <w:color w:val="000000"/>
          <w:sz w:val="24"/>
          <w:szCs w:val="24"/>
        </w:rPr>
        <w:t xml:space="preserve">
typische
Form
auf.
Sie
sind
einfach
septiert,
an
beiden
Enden
abgerundet
und
zylindrisch.
Ihre
Länge
beträgt
42
–
68
µm
und
ihre
Breite
etwa
4
-
6
µm.
Die
sterilen
Fortsätze
der
Konidienträger
sind
95–155
μm
lang.
Auf
Nährmedium
(PDA,
MA)
beträgt
sein
Wachstum
ca.
2
cm
pro
Woche.
Zu
Beginn
sind
die
Kolonien
im
Zentrum
braun
gefärbt
und
werden
zum
Rand
hin
immer
heller.
Die
Konidienbildung
beginnt
etwa
nach
sieben
Tagen.</w:t>
      </w:r>
    </w:p>
    <w:p>
      <w:pPr>
        <w:widowControl w:val="on"/>
        <w:pBdr/>
        <w:spacing w:before="240" w:after="240" w:line="240" w:lineRule="auto"/>
        <w:ind w:left="0" w:right="0"/>
        <w:jc w:val="left"/>
      </w:pPr>
      <w:r>
        <w:rPr>
          <w:rFonts w:ascii="Tahoma" w:hAnsi="Tahoma" w:eastAsia="Tahoma" w:cs="Tahoma"/>
          <w:b/>
          <w:bCs/>
          <w:color w:val="000000"/>
          <w:sz w:val="24"/>
          <w:szCs w:val="24"/>
        </w:rPr>
        <w:t xml:space="preserve">
Literatur</w:t>
      </w:r>
    </w:p>
    <w:p>
      <w:pPr>
        <w:widowControl w:val="on"/>
        <w:pBdr/>
        <w:spacing w:before="240" w:after="240" w:line="240" w:lineRule="auto"/>
        <w:ind w:left="0" w:right="0"/>
        <w:jc w:val="left"/>
      </w:pPr>
      <w:r>
        <w:rPr>
          <w:rFonts w:ascii="Tahoma" w:hAnsi="Tahoma" w:eastAsia="Tahoma" w:cs="Tahoma"/>
          <w:color w:val="000000"/>
          <w:sz w:val="24"/>
          <w:szCs w:val="24"/>
        </w:rPr>
        <w:t xml:space="preserve">
Brand,
T.,
2005.
Auftreten
von
Cyclindrocladium
buxicola
B.
Henricot
an
Buchsbaum
in
Nordwest-Deutschland,
Nachrichtenbl.
Deut.
Pflanzenschutzd.
57(12),
237–240.
ISSN
0027-7479.</w:t>
      </w:r>
    </w:p>
    <w:p>
      <w:pPr>
        <w:widowControl w:val="on"/>
        <w:pBdr/>
        <w:spacing w:before="240" w:after="240" w:line="240" w:lineRule="auto"/>
        <w:ind w:left="0" w:right="0"/>
        <w:jc w:val="left"/>
      </w:pPr>
      <w:r>
        <w:rPr>
          <w:rFonts w:ascii="Tahoma" w:hAnsi="Tahoma" w:eastAsia="Tahoma" w:cs="Tahoma"/>
          <w:color w:val="000000"/>
          <w:sz w:val="24"/>
          <w:szCs w:val="24"/>
        </w:rPr>
        <w:t xml:space="preserve">
Henricot,
B.,
Culham,
A.,
2002.
A
new
species
of
Cylindrocladium
affecting
Buxus
Mycologia
94(6),
993.</w:t>
      </w:r>
    </w:p>
    <w:p>
      <w:pPr>
        <w:widowControl w:val="on"/>
        <w:pBdr/>
        <w:spacing w:before="240" w:after="240" w:line="240" w:lineRule="auto"/>
        <w:ind w:left="0" w:right="0"/>
        <w:jc w:val="left"/>
      </w:pPr>
      <w:r>
        <w:rPr>
          <w:rFonts w:ascii="Tahoma" w:hAnsi="Tahoma" w:eastAsia="Tahoma" w:cs="Tahoma"/>
          <w:color w:val="000000"/>
          <w:sz w:val="24"/>
          <w:szCs w:val="24"/>
        </w:rPr>
        <w:t xml:space="preserve">
EPPO,
2005.
Cylindrocladium
buxicola
–
A
new
leaf
and
twig
blight
of
Buxus.
EPPO
Alert
List,
EPPO
RS
2004/123.</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Links</w:t>
      </w:r>
    </w:p>
    <w:p>
      <w:pPr>
        <w:widowControl w:val="on"/>
        <w:pBdr/>
        <w:spacing w:before="240" w:after="240" w:line="240" w:lineRule="auto"/>
        <w:ind w:left="0" w:right="0"/>
        <w:jc w:val="left"/>
      </w:pPr>
      <w:hyperlink r:id="rId40486639d4429041c" w:history="1">
        <w:r>
          <w:rPr>
            <w:rFonts w:ascii="Tahoma" w:hAnsi="Tahoma" w:eastAsia="Tahoma" w:cs="Tahoma"/>
            <w:color w:val="000000"/>
            <w:sz w:val="24"/>
            <w:szCs w:val="24"/>
            <w:u w:val="single"/>
          </w:rPr>
          <w:t xml:space="preserve">
Informationen
der
</w:t>
        </w:r>
        <w:r>
          <w:rPr>
            <w:rFonts w:ascii="Tahoma" w:hAnsi="Tahoma" w:eastAsia="Tahoma" w:cs="Tahoma"/>
            <w:color w:val="000000"/>
            <w:sz w:val="24"/>
            <w:szCs w:val="24"/>
            <w:u w:val="single"/>
          </w:rPr>
          <w:t xml:space="preserve">
EPPO</w:t>
        </w:r>
        <w:r>
          <w:rPr>
            <w:rFonts w:ascii="Tahoma" w:hAnsi="Tahoma" w:eastAsia="Tahoma" w:cs="Tahoma"/>
            <w:color w:val="000000"/>
            <w:sz w:val="24"/>
            <w:szCs w:val="24"/>
            <w:u w:val="single"/>
          </w:rPr>
          <w:t xml:space="preserve">
zum
Triebsterben
an
Buchsbaum</w:t>
        </w:r>
      </w:hyperlink>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Services</w:t>
      </w:r>
    </w:p>
    <w:p>
      <w:pPr>
        <w:widowControl w:val="on"/>
        <w:pBdr/>
        <w:spacing w:before="240" w:after="240" w:line="240" w:lineRule="auto"/>
        <w:ind w:left="0" w:right="0"/>
        <w:jc w:val="left"/>
      </w:pPr>
      <w:hyperlink r:id="rId43556639d44290458" w:history="1">
        <w:r>
          <w:rPr>
            <w:rFonts w:ascii="Tahoma" w:hAnsi="Tahoma" w:eastAsia="Tahoma" w:cs="Tahoma"/>
            <w:color w:val="000000"/>
            <w:sz w:val="24"/>
            <w:szCs w:val="24"/>
            <w:u w:val="single"/>
          </w:rPr>
          <w:t xml:space="preserve">
Pflanzengesundheit
Services</w:t>
        </w:r>
      </w:hyperlink>
    </w:p>
    <w:p>
      <w:pPr>
        <w:sectPr xmlns:w="http://schemas.openxmlformats.org/wordprocessingml/2006/main" xmlns:r="http://schemas.openxmlformats.org/officeDocument/2006/relationships">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pPr>
    </w:p>
    <w:sectPr xmlns:w="http://schemas.openxmlformats.org/wordprocessingml/2006/main" xmlns:r="http://schemas.openxmlformats.org/officeDocument/2006/relationships">
      <w:footerReference w:type="default" r:id="rId77326639d44291790"/>
      <w:type w:val="nextPage"/>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color w:val="000000"/>
        <w:sz w:val="24"/>
        <w:szCs w:val="24"/>
      </w:rPr>
    </w:pPr>
    <w:fldSimple w:instr="PAGE \* MERGEFORMAT">
      <w:r>
        <w:rPr>
          <w:color w:val="000000"/>
          <w:sz w:val="24"/>
          <w:szCs w:val="24"/>
        </w:rPr>
        <w:t xml:space="preserve">1</w:t>
      </w:r>
    </w:fldSimple>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egoe UI Semibold">
    <w:charset w:val="00"/>
    <w:family w:val="roman"/>
    <w:pitch w:val="variable"/>
  </w:font>
  <w:font w:name="Segoe UI Light">
    <w:charset w:val="00"/>
    <w:family w:val="roman"/>
    <w:pitch w:val="variable"/>
  </w:font>
  <w:font w:name="Segoe UI">
    <w:charset w:val="00"/>
    <w:family w:val="roman"/>
    <w:pitch w:val="variable"/>
  </w:font>
  <w:font w:name="Liberation Sans">
    <w:altName w:val="Arial"/>
    <w:charset w:val="00"/>
    <w:family w:val="swiss"/>
    <w:pitch w:val="variable"/>
  </w:font>
  <w:font w:name="Arial">
    <w:charset w:val="01"/>
    <w:family w:val="swiss"/>
    <w:pitch w:val="variable"/>
  </w:font>
  <w:font w:name="OpenSymbol">
    <w:altName w:val="Arial Unicode MS"/>
    <w:charset w:val="01"/>
    <w:family w:val="auto"/>
    <w:pitch w:val="default"/>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2984">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2607">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2545">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718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720">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360">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9310">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9729">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4755">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5893">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4945">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064">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7836">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2950">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5957">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038">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6583">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2946">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1647">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2479">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9254">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7133">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41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757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9759">
    <w:multiLevelType w:val="hybridMultilevel"/>
    <w:lvl w:ilvl="0" w:tplc="87106571">
      <w:start w:val="1"/>
      <w:numFmt w:val="decimal"/>
      <w:lvlText w:val="%1."/>
      <w:lvlJc w:val="left"/>
      <w:pPr>
        <w:ind w:left="720" w:hanging="360"/>
      </w:pPr>
    </w:lvl>
    <w:lvl w:ilvl="1" w:tplc="87106571" w:tentative="1">
      <w:start w:val="1"/>
      <w:numFmt w:val="lowerLetter"/>
      <w:lvlText w:val="%2."/>
      <w:lvlJc w:val="left"/>
      <w:pPr>
        <w:ind w:left="1440" w:hanging="360"/>
      </w:pPr>
    </w:lvl>
    <w:lvl w:ilvl="2" w:tplc="87106571" w:tentative="1">
      <w:start w:val="1"/>
      <w:numFmt w:val="lowerRoman"/>
      <w:lvlText w:val="%3."/>
      <w:lvlJc w:val="right"/>
      <w:pPr>
        <w:ind w:left="2160" w:hanging="180"/>
      </w:pPr>
    </w:lvl>
    <w:lvl w:ilvl="3" w:tplc="87106571" w:tentative="1">
      <w:start w:val="1"/>
      <w:numFmt w:val="decimal"/>
      <w:lvlText w:val="%4."/>
      <w:lvlJc w:val="left"/>
      <w:pPr>
        <w:ind w:left="2880" w:hanging="360"/>
      </w:pPr>
    </w:lvl>
    <w:lvl w:ilvl="4" w:tplc="87106571" w:tentative="1">
      <w:start w:val="1"/>
      <w:numFmt w:val="lowerLetter"/>
      <w:lvlText w:val="%5."/>
      <w:lvlJc w:val="left"/>
      <w:pPr>
        <w:ind w:left="3600" w:hanging="360"/>
      </w:pPr>
    </w:lvl>
    <w:lvl w:ilvl="5" w:tplc="87106571" w:tentative="1">
      <w:start w:val="1"/>
      <w:numFmt w:val="lowerRoman"/>
      <w:lvlText w:val="%6."/>
      <w:lvlJc w:val="right"/>
      <w:pPr>
        <w:ind w:left="4320" w:hanging="180"/>
      </w:pPr>
    </w:lvl>
    <w:lvl w:ilvl="6" w:tplc="87106571" w:tentative="1">
      <w:start w:val="1"/>
      <w:numFmt w:val="decimal"/>
      <w:lvlText w:val="%7."/>
      <w:lvlJc w:val="left"/>
      <w:pPr>
        <w:ind w:left="5040" w:hanging="360"/>
      </w:pPr>
    </w:lvl>
    <w:lvl w:ilvl="7" w:tplc="87106571" w:tentative="1">
      <w:start w:val="1"/>
      <w:numFmt w:val="lowerLetter"/>
      <w:lvlText w:val="%8."/>
      <w:lvlJc w:val="left"/>
      <w:pPr>
        <w:ind w:left="5760" w:hanging="360"/>
      </w:pPr>
    </w:lvl>
    <w:lvl w:ilvl="8" w:tplc="87106571" w:tentative="1">
      <w:start w:val="1"/>
      <w:numFmt w:val="lowerRoman"/>
      <w:lvlText w:val="%9."/>
      <w:lvlJc w:val="right"/>
      <w:pPr>
        <w:ind w:left="6480" w:hanging="180"/>
      </w:pPr>
    </w:lvl>
  </w:abstractNum>
  <w:abstractNum w:abstractNumId="9758">
    <w:multiLevelType w:val="hybridMultilevel"/>
    <w:lvl w:ilvl="0" w:tplc="481992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5">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9758">
    <w:abstractNumId w:val="9758"/>
  </w:num>
  <w:num w:numId="9759">
    <w:abstractNumId w:val="9759"/>
  </w:num>
  <w:num w:numId="7571">
    <w:abstractNumId w:val="7571"/>
  </w:num>
  <w:num w:numId="2411">
    <w:abstractNumId w:val="2411"/>
  </w:num>
  <w:num w:numId="7133">
    <w:abstractNumId w:val="7133"/>
  </w:num>
  <w:num w:numId="9254">
    <w:abstractNumId w:val="9254"/>
  </w:num>
  <w:num w:numId="2479">
    <w:abstractNumId w:val="2479"/>
  </w:num>
  <w:num w:numId="1647">
    <w:abstractNumId w:val="1647"/>
  </w:num>
  <w:num w:numId="2946">
    <w:abstractNumId w:val="2946"/>
  </w:num>
  <w:num w:numId="6583">
    <w:abstractNumId w:val="6583"/>
  </w:num>
  <w:num w:numId="2038">
    <w:abstractNumId w:val="2038"/>
  </w:num>
  <w:num w:numId="5957">
    <w:abstractNumId w:val="5957"/>
  </w:num>
  <w:num w:numId="2950">
    <w:abstractNumId w:val="2950"/>
  </w:num>
  <w:num w:numId="7836">
    <w:abstractNumId w:val="7836"/>
  </w:num>
  <w:num w:numId="3064">
    <w:abstractNumId w:val="3064"/>
  </w:num>
  <w:num w:numId="4945">
    <w:abstractNumId w:val="4945"/>
  </w:num>
  <w:num w:numId="5893">
    <w:abstractNumId w:val="5893"/>
  </w:num>
  <w:num w:numId="4755">
    <w:abstractNumId w:val="4755"/>
  </w:num>
  <w:num w:numId="9729">
    <w:abstractNumId w:val="9729"/>
  </w:num>
  <w:num w:numId="9310">
    <w:abstractNumId w:val="9310"/>
  </w:num>
  <w:num w:numId="4360">
    <w:abstractNumId w:val="4360"/>
  </w:num>
  <w:num w:numId="3720">
    <w:abstractNumId w:val="3720"/>
  </w:num>
  <w:num w:numId="7182">
    <w:abstractNumId w:val="7182"/>
  </w:num>
  <w:num w:numId="2545">
    <w:abstractNumId w:val="2545"/>
  </w:num>
  <w:num w:numId="2607">
    <w:abstractNumId w:val="2607"/>
  </w:num>
  <w:num w:numId="2984">
    <w:abstractNumId w:val="298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 w:asciiTheme="minorHAnsi" w:cstheme="minorBidi" w:eastAsiaTheme="minorHAnsi" w:hAnsiTheme="minorHAnsi"/>
        <w:sz w:val="22"/>
        <w:szCs w:val="22"/>
        <w:lang w:val="de-AT" w:eastAsia="de-A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19" w:semiHidden="1" w:unhideWhenUsed="1" w:qFormat="1"/>
    <w:lsdException w:name="heading 5" w:uiPriority="19" w:semiHidden="1" w:unhideWhenUsed="1" w:qFormat="1"/>
    <w:lsdException w:name="heading 6" w:uiPriority="19" w:semiHidden="1" w:unhideWhenUsed="1" w:qFormat="1"/>
    <w:lsdException w:name="heading 7" w:uiPriority="19" w:semiHidden="1" w:unhideWhenUsed="1" w:qFormat="1"/>
    <w:lsdException w:name="heading 8" w:uiPriority="19" w:semiHidden="1" w:unhideWhenUsed="1" w:qFormat="1"/>
    <w:lsdException w:name="heading 9" w:uiPriority="1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69" w:semiHidden="1" w:unhideWhenUsed="1"/>
    <w:lsdException w:name="toc 5" w:uiPriority="69" w:semiHidden="1" w:unhideWhenUsed="1"/>
    <w:lsdException w:name="toc 6" w:uiPriority="69" w:semiHidden="1" w:unhideWhenUsed="1"/>
    <w:lsdException w:name="toc 7" w:uiPriority="69" w:semiHidden="1" w:unhideWhenUsed="1"/>
    <w:lsdException w:name="toc 8" w:uiPriority="69" w:semiHidden="1" w:unhideWhenUsed="1"/>
    <w:lsdException w:name="toc 9" w:uiPriority="6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qFormat="1"/>
    <w:lsdException w:name="Emphasis"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40" w:qFormat="1"/>
    <w:lsdException w:name="Subtle Reference" w:uiPriority="40" w:qFormat="1"/>
    <w:lsdException w:name="Intense Reference" w:uiPriority="40" w:qFormat="1"/>
    <w:lsdException w:name="Book Title" w:uiPriority="98" w:semiHidden="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f35f18"/>
    <w:pPr>
      <w:widowControl/>
      <w:bidi w:val="0"/>
      <w:spacing w:lineRule="auto" w:line="300" w:before="240" w:after="12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Heading1">
    <w:name w:val="Heading 1"/>
    <w:basedOn w:val="Berschrift"/>
    <w:next w:val="Normal"/>
    <w:link w:val="berschrift1Zchn"/>
    <w:uiPriority w:val="19"/>
    <w:qFormat/>
    <w:rsid w:val="00bd1f0f"/>
    <w:pPr>
      <w:pageBreakBefore/>
      <w:pBdr>
        <w:bottom w:val="single" w:sz="48" w:space="1" w:color="D9A700"/>
      </w:pBdr>
      <w:outlineLvl w:val="0"/>
    </w:pPr>
    <w:rPr>
      <w:rFonts w:eastAsia="" w:cs="" w:cstheme="majorBidi" w:eastAsiaTheme="majorEastAsia"/>
      <w:color w:val="171717" w:themeColor="background1" w:themeShade="1a"/>
      <w:szCs w:val="32"/>
    </w:rPr>
  </w:style>
  <w:style w:type="paragraph" w:styleId="Heading2">
    <w:name w:val="Heading 2"/>
    <w:basedOn w:val="Berschrift"/>
    <w:next w:val="Normal"/>
    <w:link w:val="berschrift2Zchn"/>
    <w:uiPriority w:val="19"/>
    <w:qFormat/>
    <w:rsid w:val="00bd1f0f"/>
    <w:pPr>
      <w:pBdr>
        <w:bottom w:val="single" w:sz="24" w:space="1" w:color="D9A700"/>
      </w:pBdr>
      <w:outlineLvl w:val="1"/>
    </w:pPr>
    <w:rPr>
      <w:sz w:val="32"/>
      <w:szCs w:val="26"/>
    </w:rPr>
  </w:style>
  <w:style w:type="paragraph" w:styleId="Heading3">
    <w:name w:val="Heading 3"/>
    <w:basedOn w:val="Berschrift"/>
    <w:next w:val="Normal"/>
    <w:link w:val="berschrift3Zchn"/>
    <w:uiPriority w:val="19"/>
    <w:qFormat/>
    <w:rsid w:val="00bd1f0f"/>
    <w:pPr>
      <w:pBdr>
        <w:bottom w:val="single" w:sz="12" w:space="1" w:color="D9A700"/>
      </w:pBdr>
      <w:outlineLvl w:val="2"/>
    </w:pPr>
    <w:rPr>
      <w:sz w:val="28"/>
      <w:szCs w:val="24"/>
    </w:rPr>
  </w:style>
  <w:style w:type="paragraph" w:styleId="Heading4">
    <w:name w:val="Heading 4"/>
    <w:basedOn w:val="Berschrift"/>
    <w:next w:val="Normal"/>
    <w:link w:val="berschrift4Zchn"/>
    <w:uiPriority w:val="19"/>
    <w:unhideWhenUsed/>
    <w:qFormat/>
    <w:rsid w:val="00c963c5"/>
    <w:pPr>
      <w:outlineLvl w:val="3"/>
    </w:pPr>
    <w:rPr>
      <w:rFonts w:eastAsia="" w:cs="" w:cstheme="majorBidi" w:eastAsiaTheme="majorEastAsia"/>
      <w:iCs/>
      <w:sz w:val="24"/>
    </w:rPr>
  </w:style>
  <w:style w:type="paragraph" w:styleId="Heading5">
    <w:name w:val="Heading 5"/>
    <w:basedOn w:val="Berschrift"/>
    <w:next w:val="Normal"/>
    <w:link w:val="berschrift5Zchn"/>
    <w:uiPriority w:val="19"/>
    <w:unhideWhenUsed/>
    <w:qFormat/>
    <w:rsid w:val="00c963c5"/>
    <w:pPr>
      <w:outlineLvl w:val="4"/>
    </w:pPr>
    <w:rPr>
      <w:rFonts w:eastAsia="" w:cs="" w:cstheme="majorBidi" w:eastAsiaTheme="majorEastAsia"/>
      <w:sz w:val="24"/>
    </w:rPr>
  </w:style>
  <w:style w:type="paragraph" w:styleId="Heading6">
    <w:name w:val="Heading 6"/>
    <w:basedOn w:val="Normal"/>
    <w:next w:val="Normal"/>
    <w:link w:val="berschrift6Zchn"/>
    <w:uiPriority w:val="19"/>
    <w:semiHidden/>
    <w:qFormat/>
    <w:rsid w:val="00f257ca"/>
    <w:pPr>
      <w:keepNext w:val="true"/>
      <w:keepLines/>
      <w:spacing w:before="40" w:after="0"/>
      <w:outlineLvl w:val="5"/>
    </w:pPr>
    <w:rPr>
      <w:rFonts w:ascii="Segoe UI Semibold" w:hAnsi="Segoe UI Semibold" w:eastAsia="" w:cs="" w:asciiTheme="majorHAnsi" w:cstheme="majorBidi" w:eastAsiaTheme="majorEastAsia" w:hAnsiTheme="majorHAnsi"/>
      <w:color w:val="6C5300" w:themeColor="accent1" w:themeShade="7f"/>
    </w:rPr>
  </w:style>
  <w:style w:type="paragraph" w:styleId="Heading7">
    <w:name w:val="Heading 7"/>
    <w:basedOn w:val="Normal"/>
    <w:next w:val="Normal"/>
    <w:link w:val="berschrift7Zchn"/>
    <w:uiPriority w:val="19"/>
    <w:semiHidden/>
    <w:qFormat/>
    <w:rsid w:val="00f257ca"/>
    <w:pPr>
      <w:keepNext w:val="true"/>
      <w:keepLines/>
      <w:spacing w:before="40" w:after="0"/>
      <w:outlineLvl w:val="6"/>
    </w:pPr>
    <w:rPr>
      <w:rFonts w:ascii="Segoe UI Semibold" w:hAnsi="Segoe UI Semibold" w:eastAsia="" w:cs="" w:asciiTheme="majorHAnsi" w:cstheme="majorBidi" w:eastAsiaTheme="majorEastAsia" w:hAnsiTheme="majorHAnsi"/>
      <w:iCs/>
      <w:color w:val="6C5300" w:themeColor="accent1" w:themeShade="7f"/>
    </w:rPr>
  </w:style>
  <w:style w:type="paragraph" w:styleId="Heading8">
    <w:name w:val="Heading 8"/>
    <w:basedOn w:val="Normal"/>
    <w:next w:val="Normal"/>
    <w:link w:val="berschrift8Zchn"/>
    <w:uiPriority w:val="19"/>
    <w:semiHidden/>
    <w:qFormat/>
    <w:rsid w:val="00f257ca"/>
    <w:pPr>
      <w:keepNext w:val="true"/>
      <w:keepLines/>
      <w:spacing w:before="40" w:after="0"/>
      <w:outlineLvl w:val="7"/>
    </w:pPr>
    <w:rPr>
      <w:rFonts w:ascii="Segoe UI Semibold" w:hAnsi="Segoe UI Semibold" w:eastAsia="" w:cs="" w:asciiTheme="majorHAnsi" w:cstheme="majorBidi" w:eastAsiaTheme="majorEastAsia" w:hAnsiTheme="majorHAnsi"/>
      <w:color w:val="A27C00" w:themeColor="accent1" w:themeShade="bf"/>
      <w:szCs w:val="21"/>
    </w:rPr>
  </w:style>
  <w:style w:type="paragraph" w:styleId="Heading9">
    <w:name w:val="Heading 9"/>
    <w:basedOn w:val="Normal"/>
    <w:next w:val="Normal"/>
    <w:link w:val="berschrift9Zchn"/>
    <w:uiPriority w:val="19"/>
    <w:semiHidden/>
    <w:qFormat/>
    <w:rsid w:val="00f257ca"/>
    <w:pPr>
      <w:keepNext w:val="true"/>
      <w:keepLines/>
      <w:spacing w:before="40" w:after="0"/>
      <w:outlineLvl w:val="8"/>
    </w:pPr>
    <w:rPr>
      <w:rFonts w:ascii="Segoe UI Semibold" w:hAnsi="Segoe UI Semibold" w:eastAsia="" w:cs="" w:asciiTheme="majorHAnsi" w:cstheme="majorBidi" w:eastAsiaTheme="majorEastAsia" w:hAnsiTheme="majorHAnsi"/>
      <w:iCs/>
      <w:color w:val="A27C00" w:themeColor="accent1" w:themeShade="bf"/>
      <w:szCs w:val="21"/>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94"/>
    <w:qFormat/>
    <w:rsid w:val="008c3619"/>
    <w:rPr>
      <w:rFonts w:ascii="Segoe UI Light" w:hAnsi="Segoe UI Light" w:eastAsia="" w:cs="" w:cstheme="majorBidi" w:eastAsiaTheme="majorEastAsia"/>
      <w:color w:val="393939" w:themeColor="background1" w:themeShade="40"/>
      <w:spacing w:val="-10"/>
      <w:kern w:val="2"/>
      <w:sz w:val="72"/>
      <w:szCs w:val="56"/>
    </w:rPr>
  </w:style>
  <w:style w:type="character" w:styleId="UntertitelZchn" w:customStyle="1">
    <w:name w:val="Untertitel Zchn"/>
    <w:basedOn w:val="DefaultParagraphFont"/>
    <w:link w:val="Untertitel"/>
    <w:uiPriority w:val="94"/>
    <w:qFormat/>
    <w:rsid w:val="006841c4"/>
    <w:rPr>
      <w:rFonts w:ascii="Segoe UI Semibold" w:hAnsi="Segoe UI Semibold" w:eastAsia="" w:eastAsiaTheme="minorEastAsia"/>
      <w:color w:val="393939" w:themeColor="background1" w:themeShade="40"/>
      <w:spacing w:val="15"/>
      <w:sz w:val="48"/>
    </w:rPr>
  </w:style>
  <w:style w:type="character" w:styleId="Berschrift1Zchn" w:customStyle="1">
    <w:name w:val="Überschrift 1 Zchn"/>
    <w:basedOn w:val="DefaultParagraphFont"/>
    <w:link w:val="berschrift1"/>
    <w:uiPriority w:val="19"/>
    <w:qFormat/>
    <w:rsid w:val="00bd1f0f"/>
    <w:rPr>
      <w:rFonts w:ascii="Segoe UI Semibold" w:hAnsi="Segoe UI Semibold" w:eastAsia="" w:cs="" w:cstheme="majorBidi" w:eastAsiaTheme="majorEastAsia"/>
      <w:color w:val="171717" w:themeColor="background1" w:themeShade="1a"/>
      <w:sz w:val="36"/>
      <w:szCs w:val="32"/>
    </w:rPr>
  </w:style>
  <w:style w:type="character" w:styleId="Berschrift2Zchn" w:customStyle="1">
    <w:name w:val="Überschrift 2 Zchn"/>
    <w:basedOn w:val="DefaultParagraphFont"/>
    <w:link w:val="berschrift2"/>
    <w:uiPriority w:val="19"/>
    <w:qFormat/>
    <w:rsid w:val="00bd1f0f"/>
    <w:rPr>
      <w:rFonts w:ascii="Segoe UI Semibold" w:hAnsi="Segoe UI Semibold"/>
      <w:color w:val="241C06" w:themeColor="background2" w:themeShade="1a"/>
      <w:sz w:val="32"/>
      <w:szCs w:val="26"/>
    </w:rPr>
  </w:style>
  <w:style w:type="character" w:styleId="IntensivesZitatZchn" w:customStyle="1">
    <w:name w:val="Intensives Zitat Zchn"/>
    <w:basedOn w:val="DefaultParagraphFont"/>
    <w:link w:val="IntensivesZitat"/>
    <w:uiPriority w:val="40"/>
    <w:qFormat/>
    <w:rsid w:val="00285345"/>
    <w:rPr>
      <w:i/>
      <w:iCs/>
      <w:color w:val="6C5300" w:themeColor="accent1" w:themeShade="80"/>
      <w:sz w:val="24"/>
    </w:rPr>
  </w:style>
  <w:style w:type="character" w:styleId="Berschrift3Zchn" w:customStyle="1">
    <w:name w:val="Überschrift 3 Zchn"/>
    <w:basedOn w:val="DefaultParagraphFont"/>
    <w:link w:val="berschrift3"/>
    <w:uiPriority w:val="19"/>
    <w:qFormat/>
    <w:rsid w:val="00bd1f0f"/>
    <w:rPr>
      <w:rFonts w:ascii="Segoe UI Semibold" w:hAnsi="Segoe UI Semibold"/>
      <w:color w:val="241C06" w:themeColor="background2" w:themeShade="1a"/>
      <w:sz w:val="28"/>
      <w:szCs w:val="24"/>
    </w:rPr>
  </w:style>
  <w:style w:type="character" w:styleId="KopfzeileZchn" w:customStyle="1">
    <w:name w:val="Kopfzeile Zchn"/>
    <w:basedOn w:val="DefaultParagraphFont"/>
    <w:link w:val="Kopfzeile"/>
    <w:uiPriority w:val="97"/>
    <w:qFormat/>
    <w:rsid w:val="001e121d"/>
    <w:rPr/>
  </w:style>
  <w:style w:type="character" w:styleId="FuzeileZchn" w:customStyle="1">
    <w:name w:val="Fußzeile Zchn"/>
    <w:basedOn w:val="DefaultParagraphFont"/>
    <w:link w:val="Fuzeile"/>
    <w:uiPriority w:val="99"/>
    <w:qFormat/>
    <w:rsid w:val="00645e7e"/>
    <w:rPr>
      <w:color w:val="6C5300" w:themeColor="accent1" w:themeShade="80"/>
      <w:sz w:val="24"/>
    </w:rPr>
  </w:style>
  <w:style w:type="character" w:styleId="InternetLink">
    <w:name w:val="Hyperlink"/>
    <w:basedOn w:val="DefaultParagraphFont"/>
    <w:uiPriority w:val="99"/>
    <w:unhideWhenUsed/>
    <w:rsid w:val="00645e7e"/>
    <w:rPr>
      <w:color w:val="000000" w:themeColor="text1"/>
      <w:u w:val="single" w:color="6C5300"/>
    </w:rPr>
  </w:style>
  <w:style w:type="character" w:styleId="IntenseReference">
    <w:name w:val="Intense Reference"/>
    <w:basedOn w:val="DefaultParagraphFont"/>
    <w:uiPriority w:val="40"/>
    <w:qFormat/>
    <w:rsid w:val="00285345"/>
    <w:rPr>
      <w:b/>
      <w:bCs/>
      <w:smallCaps/>
      <w:color w:val="6C5300" w:themeColor="accent1" w:themeShade="80"/>
      <w:spacing w:val="5"/>
    </w:rPr>
  </w:style>
  <w:style w:type="character" w:styleId="UnresolvedMention" w:customStyle="1">
    <w:name w:val="Unresolved Mention"/>
    <w:basedOn w:val="DefaultParagraphFont"/>
    <w:uiPriority w:val="99"/>
    <w:semiHidden/>
    <w:unhideWhenUsed/>
    <w:qFormat/>
    <w:rsid w:val="00d83fc6"/>
    <w:rPr>
      <w:color w:val="605E5C"/>
      <w:shd w:fill="E1DFDD" w:val="clear"/>
    </w:rPr>
  </w:style>
  <w:style w:type="character" w:styleId="Berschrift4Zchn" w:customStyle="1">
    <w:name w:val="Überschrift 4 Zchn"/>
    <w:basedOn w:val="DefaultParagraphFont"/>
    <w:link w:val="berschrift4"/>
    <w:uiPriority w:val="19"/>
    <w:qFormat/>
    <w:rsid w:val="00c963c5"/>
    <w:rPr>
      <w:rFonts w:ascii="Segoe UI Semibold" w:hAnsi="Segoe UI Semibold" w:eastAsia="" w:cs="" w:cstheme="majorBidi" w:eastAsiaTheme="majorEastAsia"/>
      <w:iCs/>
      <w:color w:val="241C06" w:themeColor="background2" w:themeShade="1a"/>
      <w:sz w:val="24"/>
    </w:rPr>
  </w:style>
  <w:style w:type="character" w:styleId="Berschrift5Zchn" w:customStyle="1">
    <w:name w:val="Überschrift 5 Zchn"/>
    <w:basedOn w:val="DefaultParagraphFont"/>
    <w:link w:val="berschrift5"/>
    <w:uiPriority w:val="19"/>
    <w:qFormat/>
    <w:rsid w:val="00c963c5"/>
    <w:rPr>
      <w:rFonts w:ascii="Segoe UI Semibold" w:hAnsi="Segoe UI Semibold" w:eastAsia="" w:cs="" w:cstheme="majorBidi" w:eastAsiaTheme="majorEastAsia"/>
      <w:color w:val="241C06" w:themeColor="background2" w:themeShade="1a"/>
      <w:sz w:val="24"/>
    </w:rPr>
  </w:style>
  <w:style w:type="character" w:styleId="Berschrift6Zchn" w:customStyle="1">
    <w:name w:val="Überschrift 6 Zchn"/>
    <w:basedOn w:val="DefaultParagraphFont"/>
    <w:link w:val="berschrift6"/>
    <w:uiPriority w:val="19"/>
    <w:semiHidden/>
    <w:qFormat/>
    <w:rsid w:val="005035ef"/>
    <w:rPr>
      <w:rFonts w:ascii="Segoe UI Semibold" w:hAnsi="Segoe UI Semibold" w:eastAsia="" w:cs="" w:asciiTheme="majorHAnsi" w:cstheme="majorBidi" w:eastAsiaTheme="majorEastAsia" w:hAnsiTheme="majorHAnsi"/>
      <w:color w:val="6C5300" w:themeColor="accent1" w:themeShade="7f"/>
      <w:sz w:val="24"/>
    </w:rPr>
  </w:style>
  <w:style w:type="character" w:styleId="Berschrift7Zchn" w:customStyle="1">
    <w:name w:val="Überschrift 7 Zchn"/>
    <w:basedOn w:val="DefaultParagraphFont"/>
    <w:link w:val="berschrift7"/>
    <w:uiPriority w:val="19"/>
    <w:semiHidden/>
    <w:qFormat/>
    <w:rsid w:val="005035ef"/>
    <w:rPr>
      <w:rFonts w:ascii="Segoe UI Semibold" w:hAnsi="Segoe UI Semibold" w:eastAsia="" w:cs="" w:asciiTheme="majorHAnsi" w:cstheme="majorBidi" w:eastAsiaTheme="majorEastAsia" w:hAnsiTheme="majorHAnsi"/>
      <w:iCs/>
      <w:color w:val="6C5300" w:themeColor="accent1" w:themeShade="7f"/>
      <w:sz w:val="24"/>
    </w:rPr>
  </w:style>
  <w:style w:type="character" w:styleId="Berschrift8Zchn" w:customStyle="1">
    <w:name w:val="Überschrift 8 Zchn"/>
    <w:basedOn w:val="DefaultParagraphFont"/>
    <w:link w:val="berschrift8"/>
    <w:uiPriority w:val="19"/>
    <w:semiHidden/>
    <w:qFormat/>
    <w:rsid w:val="005035ef"/>
    <w:rPr>
      <w:rFonts w:ascii="Segoe UI Semibold" w:hAnsi="Segoe UI Semibold" w:eastAsia="" w:cs="" w:asciiTheme="majorHAnsi" w:cstheme="majorBidi" w:eastAsiaTheme="majorEastAsia" w:hAnsiTheme="majorHAnsi"/>
      <w:color w:val="A27C00" w:themeColor="accent1" w:themeShade="bf"/>
      <w:sz w:val="24"/>
      <w:szCs w:val="21"/>
    </w:rPr>
  </w:style>
  <w:style w:type="character" w:styleId="Berschrift9Zchn" w:customStyle="1">
    <w:name w:val="Überschrift 9 Zchn"/>
    <w:basedOn w:val="DefaultParagraphFont"/>
    <w:link w:val="berschrift9"/>
    <w:uiPriority w:val="19"/>
    <w:semiHidden/>
    <w:qFormat/>
    <w:rsid w:val="005035ef"/>
    <w:rPr>
      <w:rFonts w:ascii="Segoe UI Semibold" w:hAnsi="Segoe UI Semibold" w:eastAsia="" w:cs="" w:asciiTheme="majorHAnsi" w:cstheme="majorBidi" w:eastAsiaTheme="majorEastAsia" w:hAnsiTheme="majorHAnsi"/>
      <w:iCs/>
      <w:color w:val="A27C00" w:themeColor="accent1" w:themeShade="bf"/>
      <w:sz w:val="24"/>
      <w:szCs w:val="21"/>
    </w:rPr>
  </w:style>
  <w:style w:type="character" w:styleId="SprechblasentextZchn" w:customStyle="1">
    <w:name w:val="Sprechblasentext Zchn"/>
    <w:basedOn w:val="DefaultParagraphFont"/>
    <w:link w:val="Sprechblasentext"/>
    <w:uiPriority w:val="99"/>
    <w:semiHidden/>
    <w:qFormat/>
    <w:rsid w:val="00657982"/>
    <w:rPr>
      <w:rFonts w:ascii="Segoe UI" w:hAnsi="Segoe UI" w:cs="Segoe UI"/>
      <w:sz w:val="18"/>
      <w:szCs w:val="18"/>
    </w:rPr>
  </w:style>
  <w:style w:type="character" w:styleId="PlaceholderText">
    <w:name w:val="Placeholder Text"/>
    <w:basedOn w:val="DefaultParagraphFont"/>
    <w:uiPriority w:val="99"/>
    <w:semiHidden/>
    <w:qFormat/>
    <w:rsid w:val="007c2ffc"/>
    <w:rPr>
      <w:color w:val="808080"/>
    </w:rPr>
  </w:style>
  <w:style w:type="character" w:styleId="IntenseEmphasis">
    <w:name w:val="Intense Emphasis"/>
    <w:basedOn w:val="DefaultParagraphFont"/>
    <w:uiPriority w:val="40"/>
    <w:qFormat/>
    <w:rsid w:val="00285345"/>
    <w:rPr>
      <w:i/>
      <w:iCs/>
      <w:color w:val="6C5300" w:themeColor="accent1" w:themeShade="80"/>
    </w:rPr>
  </w:style>
  <w:style w:type="character" w:styleId="VisitedInternetLink">
    <w:name w:val="FollowedHyperlink"/>
    <w:basedOn w:val="DefaultParagraphFont"/>
    <w:uiPriority w:val="99"/>
    <w:semiHidden/>
    <w:unhideWhenUsed/>
    <w:rsid w:val="001743ea"/>
    <w:rPr>
      <w:color w:val="0692BD" w:themeColor="followedHyperlink"/>
      <w:u w:val="single"/>
    </w:rPr>
  </w:style>
  <w:style w:type="character" w:styleId="SubtleReference">
    <w:name w:val="Subtle Reference"/>
    <w:basedOn w:val="DefaultParagraphFont"/>
    <w:uiPriority w:val="40"/>
    <w:qFormat/>
    <w:rsid w:val="00b70050"/>
    <w:rPr>
      <w:smallCaps/>
      <w:color w:val="5A5A5A" w:themeColor="text1" w:themeTint="a5"/>
    </w:rPr>
  </w:style>
  <w:style w:type="character" w:styleId="SubtleEmphasis">
    <w:name w:val="Subtle Emphasis"/>
    <w:basedOn w:val="DefaultParagraphFont"/>
    <w:uiPriority w:val="39"/>
    <w:qFormat/>
    <w:rsid w:val="00b70050"/>
    <w:rPr>
      <w:i/>
      <w:iCs/>
      <w:color w:val="404040" w:themeColor="text1" w:themeTint="bf"/>
    </w:rPr>
  </w:style>
  <w:style w:type="character" w:styleId="Emphasis">
    <w:name w:val="Emphasis"/>
    <w:basedOn w:val="DefaultParagraphFont"/>
    <w:uiPriority w:val="40"/>
    <w:qFormat/>
    <w:rsid w:val="00b70050"/>
    <w:rPr>
      <w:i/>
      <w:iCs/>
    </w:rPr>
  </w:style>
  <w:style w:type="character" w:styleId="ZitatZchn" w:customStyle="1">
    <w:name w:val="Zitat Zchn"/>
    <w:basedOn w:val="DefaultParagraphFont"/>
    <w:link w:val="Zitat"/>
    <w:uiPriority w:val="40"/>
    <w:qFormat/>
    <w:rsid w:val="00b70050"/>
    <w:rPr>
      <w:i/>
      <w:iCs/>
      <w:color w:val="404040" w:themeColor="text1" w:themeTint="bf"/>
      <w:sz w:val="2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Listenstandard"/>
    <w:uiPriority w:val="29"/>
    <w:rsid w:val="008e0fca"/>
    <w:pPr>
      <w:keepNext w:val="true"/>
      <w:keepLines/>
      <w:numPr>
        <w:ilvl w:val="0"/>
        <w:numId w:val="1"/>
      </w:numPr>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next w:val="Normal"/>
    <w:uiPriority w:val="27"/>
    <w:unhideWhenUsed/>
    <w:qFormat/>
    <w:rsid w:val="00645e7e"/>
    <w:pPr>
      <w:spacing w:lineRule="auto" w:line="240" w:before="120" w:after="120"/>
    </w:pPr>
    <w:rPr>
      <w:iCs/>
      <w:color w:val="6C5300" w:themeColor="accent1" w:themeShade="80"/>
      <w:szCs w:val="18"/>
    </w:rPr>
  </w:style>
  <w:style w:type="paragraph" w:styleId="HeaderEbene2" w:customStyle="1">
    <w:name w:val="Header → Ebene 2"/>
    <w:basedOn w:val="Normal"/>
    <w:uiPriority w:val="49"/>
    <w:qFormat/>
    <w:rsid w:val="00172848"/>
    <w:pPr>
      <w:spacing w:lineRule="auto" w:line="240" w:before="0" w:after="0"/>
    </w:pPr>
    <w:rPr>
      <w:bCs/>
      <w:color w:val="000000" w:themeColor="text1"/>
    </w:rPr>
  </w:style>
  <w:style w:type="paragraph" w:styleId="Title">
    <w:name w:val="Title"/>
    <w:basedOn w:val="Normal"/>
    <w:link w:val="TitelZchn"/>
    <w:uiPriority w:val="94"/>
    <w:qFormat/>
    <w:rsid w:val="008c3619"/>
    <w:pPr>
      <w:spacing w:before="3480" w:after="0"/>
      <w:contextualSpacing/>
      <w:jc w:val="right"/>
    </w:pPr>
    <w:rPr>
      <w:rFonts w:ascii="Segoe UI Light" w:hAnsi="Segoe UI Light" w:eastAsia="" w:cs="" w:cstheme="majorBidi" w:eastAsiaTheme="majorEastAsia"/>
      <w:color w:val="393939" w:themeColor="background1" w:themeShade="40"/>
      <w:spacing w:val="-10"/>
      <w:kern w:val="2"/>
      <w:sz w:val="72"/>
      <w:szCs w:val="56"/>
    </w:rPr>
  </w:style>
  <w:style w:type="paragraph" w:styleId="Subtitle">
    <w:name w:val="Subtitle"/>
    <w:basedOn w:val="Normal"/>
    <w:next w:val="Normal"/>
    <w:link w:val="UntertitelZchn"/>
    <w:uiPriority w:val="94"/>
    <w:qFormat/>
    <w:rsid w:val="006841c4"/>
    <w:pPr>
      <w:spacing w:before="840" w:after="120"/>
      <w:jc w:val="right"/>
    </w:pPr>
    <w:rPr>
      <w:rFonts w:ascii="Segoe UI Semibold" w:hAnsi="Segoe UI Semibold" w:eastAsia="" w:eastAsiaTheme="minorEastAsia"/>
      <w:color w:val="393939" w:themeColor="background1" w:themeShade="40"/>
      <w:spacing w:val="15"/>
      <w:sz w:val="48"/>
    </w:rPr>
  </w:style>
  <w:style w:type="paragraph" w:styleId="IntenseQuote">
    <w:name w:val="Intense Quote"/>
    <w:basedOn w:val="Normal"/>
    <w:next w:val="Normal"/>
    <w:link w:val="IntensivesZitatZchn"/>
    <w:uiPriority w:val="40"/>
    <w:qFormat/>
    <w:rsid w:val="00285345"/>
    <w:pPr>
      <w:pBdr>
        <w:top w:val="single" w:sz="4" w:space="10" w:color="D9A700"/>
        <w:bottom w:val="single" w:sz="4" w:space="10" w:color="D9A700"/>
      </w:pBdr>
      <w:spacing w:before="360" w:after="120"/>
      <w:ind w:left="864" w:right="864" w:hanging="0"/>
      <w:jc w:val="center"/>
    </w:pPr>
    <w:rPr>
      <w:i/>
      <w:iCs/>
      <w:color w:val="6C5300" w:themeColor="accent1" w:themeShade="80"/>
    </w:rPr>
  </w:style>
  <w:style w:type="paragraph" w:styleId="HeaderandFooter">
    <w:name w:val="Header and Footer"/>
    <w:basedOn w:val="Normal"/>
    <w:qFormat/>
    <w:pPr/>
    <w:rPr/>
  </w:style>
  <w:style w:type="paragraph" w:styleId="Header">
    <w:name w:val="Header"/>
    <w:basedOn w:val="Normal"/>
    <w:link w:val="KopfzeileZchn"/>
    <w:uiPriority w:val="97"/>
    <w:unhideWhenUsed/>
    <w:rsid w:val="000077a9"/>
    <w:pPr>
      <w:tabs>
        <w:tab w:val="clear" w:pos="708"/>
        <w:tab w:val="center" w:pos="4536" w:leader="none"/>
        <w:tab w:val="right" w:pos="9072" w:leader="none"/>
      </w:tabs>
      <w:spacing w:lineRule="auto" w:line="240" w:before="240" w:after="0"/>
    </w:pPr>
    <w:rPr/>
  </w:style>
  <w:style w:type="paragraph" w:styleId="Footer">
    <w:name w:val="Footer"/>
    <w:basedOn w:val="Normal"/>
    <w:link w:val="FuzeileZchn"/>
    <w:uiPriority w:val="99"/>
    <w:unhideWhenUsed/>
    <w:rsid w:val="00645e7e"/>
    <w:pPr>
      <w:tabs>
        <w:tab w:val="clear" w:pos="708"/>
        <w:tab w:val="center" w:pos="4536" w:leader="none"/>
        <w:tab w:val="right" w:pos="9072" w:leader="none"/>
      </w:tabs>
      <w:spacing w:lineRule="auto" w:line="240" w:before="240" w:after="0"/>
      <w:jc w:val="center"/>
    </w:pPr>
    <w:rPr>
      <w:color w:val="6C5300" w:themeColor="accent1" w:themeShade="80"/>
    </w:rPr>
  </w:style>
  <w:style w:type="paragraph" w:styleId="HeaderEbene1" w:customStyle="1">
    <w:name w:val="Header ↓ Ebene 1"/>
    <w:basedOn w:val="Normal"/>
    <w:uiPriority w:val="49"/>
    <w:qFormat/>
    <w:rsid w:val="00172848"/>
    <w:pPr>
      <w:spacing w:lineRule="auto" w:line="240" w:before="0" w:after="0"/>
    </w:pPr>
    <w:rPr>
      <w:bCs/>
      <w:color w:val="000000" w:themeColor="text1"/>
    </w:rPr>
  </w:style>
  <w:style w:type="paragraph" w:styleId="HeaderEbene11" w:customStyle="1">
    <w:name w:val="Header → Ebene 1"/>
    <w:basedOn w:val="Normal"/>
    <w:uiPriority w:val="49"/>
    <w:qFormat/>
    <w:rsid w:val="00ec5891"/>
    <w:pPr>
      <w:spacing w:lineRule="auto" w:line="240" w:before="0" w:after="0"/>
    </w:pPr>
    <w:rPr/>
  </w:style>
  <w:style w:type="paragraph" w:styleId="HeaderEbene3" w:customStyle="1">
    <w:name w:val="Header → Ebene 3"/>
    <w:basedOn w:val="Normal"/>
    <w:uiPriority w:val="49"/>
    <w:semiHidden/>
    <w:qFormat/>
    <w:rsid w:val="00ca10ce"/>
    <w:pPr>
      <w:spacing w:lineRule="auto" w:line="240" w:before="0" w:after="0"/>
    </w:pPr>
    <w:rPr>
      <w:b/>
    </w:rPr>
  </w:style>
  <w:style w:type="paragraph" w:styleId="HeaderEbene4" w:customStyle="1">
    <w:name w:val="Header → Ebene 4"/>
    <w:basedOn w:val="Normal"/>
    <w:uiPriority w:val="49"/>
    <w:semiHidden/>
    <w:qFormat/>
    <w:rsid w:val="00ca10ce"/>
    <w:pPr>
      <w:spacing w:lineRule="auto" w:line="240" w:before="0" w:after="0"/>
    </w:pPr>
    <w:rPr>
      <w:b/>
    </w:rPr>
  </w:style>
  <w:style w:type="paragraph" w:styleId="HeaderEbene5" w:customStyle="1">
    <w:name w:val="Header → Ebene 5"/>
    <w:basedOn w:val="Normal"/>
    <w:uiPriority w:val="49"/>
    <w:semiHidden/>
    <w:qFormat/>
    <w:rsid w:val="00ca10ce"/>
    <w:pPr>
      <w:spacing w:lineRule="auto" w:line="240" w:before="0" w:after="0"/>
    </w:pPr>
    <w:rPr>
      <w:b/>
    </w:rPr>
  </w:style>
  <w:style w:type="paragraph" w:styleId="HeaderEbene21" w:customStyle="1">
    <w:name w:val="Header ↓ Ebene 2"/>
    <w:basedOn w:val="Normal"/>
    <w:uiPriority w:val="49"/>
    <w:qFormat/>
    <w:rsid w:val="00172848"/>
    <w:pPr>
      <w:spacing w:lineRule="auto" w:line="240" w:before="0" w:after="0"/>
    </w:pPr>
    <w:rPr/>
  </w:style>
  <w:style w:type="paragraph" w:styleId="HeaderEbene31" w:customStyle="1">
    <w:name w:val="Header ↓ Ebene 3"/>
    <w:basedOn w:val="Normal"/>
    <w:uiPriority w:val="49"/>
    <w:semiHidden/>
    <w:qFormat/>
    <w:rsid w:val="00ca10ce"/>
    <w:pPr>
      <w:spacing w:lineRule="auto" w:line="240" w:before="0" w:after="0"/>
    </w:pPr>
    <w:rPr>
      <w:b/>
    </w:rPr>
  </w:style>
  <w:style w:type="paragraph" w:styleId="HeaderEbene41" w:customStyle="1">
    <w:name w:val="Header ↓ Ebene 4"/>
    <w:basedOn w:val="Normal"/>
    <w:uiPriority w:val="49"/>
    <w:semiHidden/>
    <w:qFormat/>
    <w:rsid w:val="00ca10ce"/>
    <w:pPr>
      <w:spacing w:lineRule="auto" w:line="240" w:before="0" w:after="0"/>
    </w:pPr>
    <w:rPr>
      <w:b/>
    </w:rPr>
  </w:style>
  <w:style w:type="paragraph" w:styleId="HeaderEbene51" w:customStyle="1">
    <w:name w:val="Header ↓ Ebene 5"/>
    <w:basedOn w:val="Normal"/>
    <w:uiPriority w:val="49"/>
    <w:semiHidden/>
    <w:qFormat/>
    <w:rsid w:val="00ca10ce"/>
    <w:pPr>
      <w:spacing w:lineRule="auto" w:line="240" w:before="0" w:after="0"/>
    </w:pPr>
    <w:rPr>
      <w:b/>
    </w:rPr>
  </w:style>
  <w:style w:type="paragraph" w:styleId="HeaderEbene2nur1Spalte" w:customStyle="1">
    <w:name w:val="Header ↓ Ebene 2 nur 1. Spalte"/>
    <w:basedOn w:val="Normal"/>
    <w:uiPriority w:val="49"/>
    <w:qFormat/>
    <w:rsid w:val="00172848"/>
    <w:pPr>
      <w:spacing w:lineRule="auto" w:line="240" w:before="0" w:after="0"/>
    </w:pPr>
    <w:rPr/>
  </w:style>
  <w:style w:type="paragraph" w:styleId="HeaderEbene3nur1Spalte" w:customStyle="1">
    <w:name w:val="Header ↓ Ebene 3 nur 1. Spalte"/>
    <w:basedOn w:val="Normal"/>
    <w:uiPriority w:val="49"/>
    <w:semiHidden/>
    <w:qFormat/>
    <w:rsid w:val="00ca10ce"/>
    <w:pPr>
      <w:spacing w:lineRule="auto" w:line="240" w:before="0" w:after="0"/>
    </w:pPr>
    <w:rPr>
      <w:b/>
    </w:rPr>
  </w:style>
  <w:style w:type="paragraph" w:styleId="Datenzelle" w:customStyle="1">
    <w:name w:val="Datenzelle"/>
    <w:basedOn w:val="Normal"/>
    <w:uiPriority w:val="50"/>
    <w:qFormat/>
    <w:rsid w:val="006a153c"/>
    <w:pPr>
      <w:spacing w:lineRule="auto" w:line="240" w:before="0" w:after="0"/>
    </w:pPr>
    <w:rPr/>
  </w:style>
  <w:style w:type="paragraph" w:styleId="List2">
    <w:name w:val="List Bullet 3"/>
    <w:basedOn w:val="Listenstandard"/>
    <w:uiPriority w:val="29"/>
    <w:semiHidden/>
    <w:rsid w:val="008e0fca"/>
    <w:pPr>
      <w:keepNext w:val="true"/>
      <w:keepLines/>
      <w:numPr>
        <w:ilvl w:val="0"/>
        <w:numId w:val="1"/>
      </w:numPr>
    </w:pPr>
    <w:rPr/>
  </w:style>
  <w:style w:type="paragraph" w:styleId="List3">
    <w:name w:val="List Bullet 4"/>
    <w:basedOn w:val="Listenstandard"/>
    <w:uiPriority w:val="29"/>
    <w:semiHidden/>
    <w:rsid w:val="008e0fca"/>
    <w:pPr>
      <w:keepNext w:val="true"/>
      <w:keepLines/>
      <w:numPr>
        <w:ilvl w:val="0"/>
        <w:numId w:val="1"/>
      </w:numPr>
    </w:pPr>
    <w:rPr/>
  </w:style>
  <w:style w:type="paragraph" w:styleId="List4">
    <w:name w:val="List Bullet 5"/>
    <w:basedOn w:val="Listenstandard"/>
    <w:uiPriority w:val="29"/>
    <w:semiHidden/>
    <w:rsid w:val="008e0fca"/>
    <w:pPr>
      <w:keepNext w:val="true"/>
      <w:keepLines/>
      <w:numPr>
        <w:ilvl w:val="0"/>
        <w:numId w:val="1"/>
      </w:numPr>
    </w:pPr>
    <w:rPr/>
  </w:style>
  <w:style w:type="paragraph" w:styleId="Contents1">
    <w:name w:val="TOC 1"/>
    <w:basedOn w:val="Normal"/>
    <w:next w:val="Normal"/>
    <w:autoRedefine/>
    <w:uiPriority w:val="39"/>
    <w:unhideWhenUsed/>
    <w:rsid w:val="005a7d51"/>
    <w:pPr>
      <w:tabs>
        <w:tab w:val="clear" w:pos="708"/>
        <w:tab w:val="right" w:pos="9062" w:leader="dot"/>
      </w:tabs>
      <w:spacing w:before="240" w:after="100"/>
    </w:pPr>
    <w:rPr>
      <w:color w:val="6C5300" w:themeColor="accent1" w:themeShade="80"/>
    </w:rPr>
  </w:style>
  <w:style w:type="paragraph" w:styleId="Contents2">
    <w:name w:val="TOC 2"/>
    <w:basedOn w:val="Normal"/>
    <w:next w:val="Normal"/>
    <w:autoRedefine/>
    <w:uiPriority w:val="39"/>
    <w:unhideWhenUsed/>
    <w:rsid w:val="00276ca1"/>
    <w:pPr>
      <w:tabs>
        <w:tab w:val="clear" w:pos="708"/>
        <w:tab w:val="left" w:pos="880" w:leader="none"/>
        <w:tab w:val="right" w:pos="9062" w:leader="dot"/>
      </w:tabs>
      <w:spacing w:before="120" w:after="0"/>
      <w:ind w:left="221" w:hanging="0"/>
    </w:pPr>
    <w:rPr/>
  </w:style>
  <w:style w:type="paragraph" w:styleId="Contents3">
    <w:name w:val="TOC 3"/>
    <w:basedOn w:val="Normal"/>
    <w:next w:val="Normal"/>
    <w:autoRedefine/>
    <w:uiPriority w:val="39"/>
    <w:unhideWhenUsed/>
    <w:rsid w:val="002806ac"/>
    <w:pPr>
      <w:spacing w:before="120" w:after="0"/>
      <w:ind w:left="442" w:hanging="0"/>
    </w:pPr>
    <w:rPr/>
  </w:style>
  <w:style w:type="paragraph" w:styleId="ListNumber">
    <w:name w:val="List Number"/>
    <w:basedOn w:val="Listenstandard"/>
    <w:uiPriority w:val="29"/>
    <w:qFormat/>
    <w:rsid w:val="008e0fca"/>
    <w:pPr>
      <w:keepNext w:val="true"/>
      <w:keepLines/>
      <w:numPr>
        <w:ilvl w:val="0"/>
        <w:numId w:val="2"/>
      </w:numPr>
    </w:pPr>
    <w:rPr/>
  </w:style>
  <w:style w:type="paragraph" w:styleId="ListNumber2">
    <w:name w:val="List Number 2"/>
    <w:basedOn w:val="Listenstandard"/>
    <w:uiPriority w:val="29"/>
    <w:semiHidden/>
    <w:qFormat/>
    <w:rsid w:val="008e0fca"/>
    <w:pPr>
      <w:keepNext w:val="true"/>
      <w:keepLines/>
      <w:numPr>
        <w:ilvl w:val="0"/>
        <w:numId w:val="2"/>
      </w:numPr>
    </w:pPr>
    <w:rPr/>
  </w:style>
  <w:style w:type="paragraph" w:styleId="ListContinue3">
    <w:name w:val="List Continue 3"/>
    <w:basedOn w:val="ListenfortsetzungStandard"/>
    <w:uiPriority w:val="29"/>
    <w:semiHidden/>
    <w:qFormat/>
    <w:rsid w:val="00b00985"/>
    <w:pPr>
      <w:spacing w:before="0" w:after="200"/>
      <w:ind w:left="851" w:hanging="0"/>
      <w:contextualSpacing/>
    </w:pPr>
    <w:rPr/>
  </w:style>
  <w:style w:type="paragraph" w:styleId="ListContinue4">
    <w:name w:val="List Continue 4"/>
    <w:basedOn w:val="ListenfortsetzungStandard"/>
    <w:uiPriority w:val="29"/>
    <w:semiHidden/>
    <w:qFormat/>
    <w:rsid w:val="00b00985"/>
    <w:pPr>
      <w:spacing w:before="0" w:after="200"/>
      <w:ind w:left="1134" w:hanging="0"/>
      <w:contextualSpacing/>
    </w:pPr>
    <w:rPr/>
  </w:style>
  <w:style w:type="paragraph" w:styleId="ListContinue5">
    <w:name w:val="List Continue 5"/>
    <w:basedOn w:val="ListenfortsetzungStandard"/>
    <w:uiPriority w:val="29"/>
    <w:semiHidden/>
    <w:qFormat/>
    <w:rsid w:val="00b00985"/>
    <w:pPr>
      <w:spacing w:before="0" w:after="200"/>
      <w:ind w:left="1418" w:hanging="0"/>
      <w:contextualSpacing/>
    </w:pPr>
    <w:rPr/>
  </w:style>
  <w:style w:type="paragraph" w:styleId="ListNumber3">
    <w:name w:val="List Number 3"/>
    <w:basedOn w:val="Listenstandard"/>
    <w:uiPriority w:val="29"/>
    <w:semiHidden/>
    <w:qFormat/>
    <w:rsid w:val="008e0fca"/>
    <w:pPr>
      <w:keepNext w:val="true"/>
      <w:keepLines/>
      <w:numPr>
        <w:ilvl w:val="0"/>
        <w:numId w:val="2"/>
      </w:numPr>
    </w:pPr>
    <w:rPr/>
  </w:style>
  <w:style w:type="paragraph" w:styleId="ListNumber4">
    <w:name w:val="List Number 4"/>
    <w:basedOn w:val="Listenstandard"/>
    <w:uiPriority w:val="29"/>
    <w:semiHidden/>
    <w:qFormat/>
    <w:rsid w:val="008e0fca"/>
    <w:pPr>
      <w:keepNext w:val="true"/>
      <w:keepLines/>
      <w:numPr>
        <w:ilvl w:val="0"/>
        <w:numId w:val="2"/>
      </w:numPr>
    </w:pPr>
    <w:rPr/>
  </w:style>
  <w:style w:type="paragraph" w:styleId="ListNumber5">
    <w:name w:val="List Number 5"/>
    <w:basedOn w:val="Listenstandard"/>
    <w:uiPriority w:val="29"/>
    <w:semiHidden/>
    <w:qFormat/>
    <w:rsid w:val="008e0fca"/>
    <w:pPr>
      <w:keepNext w:val="true"/>
      <w:keepLines/>
      <w:numPr>
        <w:ilvl w:val="0"/>
        <w:numId w:val="2"/>
      </w:numPr>
    </w:pPr>
    <w:rPr/>
  </w:style>
  <w:style w:type="paragraph" w:styleId="ListContinue">
    <w:name w:val="List Continue"/>
    <w:basedOn w:val="ListenfortsetzungStandard"/>
    <w:uiPriority w:val="29"/>
    <w:qFormat/>
    <w:rsid w:val="00b00985"/>
    <w:pPr>
      <w:spacing w:before="0" w:after="200"/>
      <w:ind w:left="284" w:hanging="0"/>
      <w:contextualSpacing/>
    </w:pPr>
    <w:rPr/>
  </w:style>
  <w:style w:type="paragraph" w:styleId="ListContinue2">
    <w:name w:val="List Continue 2"/>
    <w:basedOn w:val="ListenfortsetzungStandard"/>
    <w:uiPriority w:val="29"/>
    <w:semiHidden/>
    <w:qFormat/>
    <w:rsid w:val="00b00985"/>
    <w:pPr>
      <w:spacing w:before="0" w:after="200"/>
      <w:ind w:left="567" w:hanging="0"/>
      <w:contextualSpacing/>
    </w:pPr>
    <w:rPr/>
  </w:style>
  <w:style w:type="paragraph" w:styleId="List5">
    <w:name w:val="List Number"/>
    <w:basedOn w:val="Listenstandard"/>
    <w:uiPriority w:val="29"/>
    <w:semiHidden/>
    <w:rsid w:val="008e0fca"/>
    <w:pPr>
      <w:keepNext w:val="true"/>
      <w:keepLines/>
      <w:numPr>
        <w:ilvl w:val="0"/>
        <w:numId w:val="1"/>
      </w:numPr>
    </w:pPr>
    <w:rPr/>
  </w:style>
  <w:style w:type="paragraph" w:styleId="Listenfortsetzung6" w:customStyle="1">
    <w:name w:val="Listenfortsetzung 6"/>
    <w:basedOn w:val="Normal"/>
    <w:uiPriority w:val="29"/>
    <w:semiHidden/>
    <w:qFormat/>
    <w:rsid w:val="003e4153"/>
    <w:pPr>
      <w:ind w:left="1701" w:hanging="0"/>
    </w:pPr>
    <w:rPr/>
  </w:style>
  <w:style w:type="paragraph" w:styleId="Listenfortsetzung7" w:customStyle="1">
    <w:name w:val="Listenfortsetzung 7"/>
    <w:basedOn w:val="Normal"/>
    <w:uiPriority w:val="29"/>
    <w:semiHidden/>
    <w:qFormat/>
    <w:rsid w:val="003e4153"/>
    <w:pPr>
      <w:ind w:left="1985" w:hanging="0"/>
    </w:pPr>
    <w:rPr/>
  </w:style>
  <w:style w:type="paragraph" w:styleId="Listenfortsetzung8" w:customStyle="1">
    <w:name w:val="Listenfortsetzung 8"/>
    <w:basedOn w:val="Normal"/>
    <w:uiPriority w:val="29"/>
    <w:semiHidden/>
    <w:qFormat/>
    <w:rsid w:val="003e4153"/>
    <w:pPr>
      <w:ind w:left="2268" w:hanging="0"/>
    </w:pPr>
    <w:rPr/>
  </w:style>
  <w:style w:type="paragraph" w:styleId="Listennummer6" w:customStyle="1">
    <w:name w:val="Listennummer 6"/>
    <w:basedOn w:val="Normal"/>
    <w:uiPriority w:val="29"/>
    <w:semiHidden/>
    <w:qFormat/>
    <w:rsid w:val="00af6183"/>
    <w:pPr>
      <w:numPr>
        <w:ilvl w:val="0"/>
        <w:numId w:val="2"/>
      </w:numPr>
    </w:pPr>
    <w:rPr/>
  </w:style>
  <w:style w:type="paragraph" w:styleId="Listennummer7" w:customStyle="1">
    <w:name w:val="Listennummer 7"/>
    <w:basedOn w:val="Normal"/>
    <w:uiPriority w:val="29"/>
    <w:semiHidden/>
    <w:qFormat/>
    <w:rsid w:val="00af6183"/>
    <w:pPr>
      <w:numPr>
        <w:ilvl w:val="0"/>
        <w:numId w:val="2"/>
      </w:numPr>
    </w:pPr>
    <w:rPr/>
  </w:style>
  <w:style w:type="paragraph" w:styleId="Listennummer8" w:customStyle="1">
    <w:name w:val="Listennummer 8"/>
    <w:basedOn w:val="Normal"/>
    <w:uiPriority w:val="29"/>
    <w:semiHidden/>
    <w:qFormat/>
    <w:rsid w:val="00af6183"/>
    <w:pPr>
      <w:numPr>
        <w:ilvl w:val="0"/>
        <w:numId w:val="2"/>
      </w:numPr>
    </w:pPr>
    <w:rPr/>
  </w:style>
  <w:style w:type="paragraph" w:styleId="Liste6" w:customStyle="1">
    <w:name w:val="Liste 6"/>
    <w:basedOn w:val="Normal"/>
    <w:uiPriority w:val="29"/>
    <w:semiHidden/>
    <w:qFormat/>
    <w:rsid w:val="00af6183"/>
    <w:pPr>
      <w:numPr>
        <w:ilvl w:val="0"/>
        <w:numId w:val="1"/>
      </w:numPr>
    </w:pPr>
    <w:rPr/>
  </w:style>
  <w:style w:type="paragraph" w:styleId="Liste7" w:customStyle="1">
    <w:name w:val="Liste 7"/>
    <w:basedOn w:val="Normal"/>
    <w:uiPriority w:val="29"/>
    <w:semiHidden/>
    <w:qFormat/>
    <w:rsid w:val="00af6183"/>
    <w:pPr>
      <w:numPr>
        <w:ilvl w:val="0"/>
        <w:numId w:val="1"/>
      </w:numPr>
    </w:pPr>
    <w:rPr/>
  </w:style>
  <w:style w:type="paragraph" w:styleId="Liste8" w:customStyle="1">
    <w:name w:val="Liste 8"/>
    <w:basedOn w:val="Normal"/>
    <w:uiPriority w:val="29"/>
    <w:semiHidden/>
    <w:qFormat/>
    <w:rsid w:val="00af6183"/>
    <w:pPr>
      <w:numPr>
        <w:ilvl w:val="0"/>
        <w:numId w:val="1"/>
      </w:numPr>
    </w:pPr>
    <w:rPr/>
  </w:style>
  <w:style w:type="paragraph" w:styleId="Liste9" w:customStyle="1">
    <w:name w:val="Liste 9"/>
    <w:basedOn w:val="Normal"/>
    <w:uiPriority w:val="29"/>
    <w:semiHidden/>
    <w:qFormat/>
    <w:rsid w:val="00ee2df3"/>
    <w:pPr>
      <w:numPr>
        <w:ilvl w:val="0"/>
        <w:numId w:val="1"/>
      </w:numPr>
    </w:pPr>
    <w:rPr/>
  </w:style>
  <w:style w:type="paragraph" w:styleId="Listennummer9" w:customStyle="1">
    <w:name w:val="Listennummer 9"/>
    <w:basedOn w:val="Normal"/>
    <w:uiPriority w:val="29"/>
    <w:semiHidden/>
    <w:qFormat/>
    <w:rsid w:val="00ee2df3"/>
    <w:pPr>
      <w:numPr>
        <w:ilvl w:val="0"/>
        <w:numId w:val="2"/>
      </w:numPr>
    </w:pPr>
    <w:rPr/>
  </w:style>
  <w:style w:type="paragraph" w:styleId="Listenfortsetzung9" w:customStyle="1">
    <w:name w:val="Listenfortsetzung 9"/>
    <w:basedOn w:val="Normal"/>
    <w:uiPriority w:val="29"/>
    <w:semiHidden/>
    <w:qFormat/>
    <w:rsid w:val="003e4153"/>
    <w:pPr>
      <w:ind w:left="2552" w:hanging="0"/>
    </w:pPr>
    <w:rPr/>
  </w:style>
  <w:style w:type="paragraph" w:styleId="NoSpacing">
    <w:name w:val="No Spacing"/>
    <w:uiPriority w:val="4"/>
    <w:qFormat/>
    <w:rsid w:val="00252889"/>
    <w:pPr>
      <w:widowControl/>
      <w:bidi w:val="0"/>
      <w:spacing w:lineRule="auto" w:line="24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BalloonText">
    <w:name w:val="Balloon Text"/>
    <w:basedOn w:val="Normal"/>
    <w:link w:val="SprechblasentextZchn"/>
    <w:uiPriority w:val="99"/>
    <w:semiHidden/>
    <w:unhideWhenUsed/>
    <w:qFormat/>
    <w:rsid w:val="00657982"/>
    <w:pPr>
      <w:spacing w:lineRule="auto" w:line="240" w:before="0" w:after="0"/>
    </w:pPr>
    <w:rPr>
      <w:rFonts w:ascii="Segoe UI" w:hAnsi="Segoe UI" w:cs="Segoe UI"/>
      <w:sz w:val="18"/>
      <w:szCs w:val="18"/>
    </w:rPr>
  </w:style>
  <w:style w:type="paragraph" w:styleId="1nummeriert" w:customStyle="1">
    <w:name w:val="Ü1 nummeriert"/>
    <w:basedOn w:val="Heading1"/>
    <w:next w:val="Normal"/>
    <w:uiPriority w:val="4"/>
    <w:qFormat/>
    <w:rsid w:val="00bd1f0f"/>
    <w:pPr/>
    <w:rPr>
      <w:color w:val="241C06" w:themeColor="background2" w:themeShade="1a"/>
    </w:rPr>
  </w:style>
  <w:style w:type="paragraph" w:styleId="2nummeriert" w:customStyle="1">
    <w:name w:val="Ü2 nummeriert"/>
    <w:basedOn w:val="Heading2"/>
    <w:next w:val="Normal"/>
    <w:uiPriority w:val="4"/>
    <w:qFormat/>
    <w:rsid w:val="00bd1f0f"/>
    <w:pPr>
      <w:numPr>
        <w:ilvl w:val="0"/>
        <w:numId w:val="3"/>
      </w:numPr>
    </w:pPr>
    <w:rPr/>
  </w:style>
  <w:style w:type="paragraph" w:styleId="3nummeriert" w:customStyle="1">
    <w:name w:val="Ü3 nummeriert"/>
    <w:basedOn w:val="Heading3"/>
    <w:next w:val="Normal"/>
    <w:uiPriority w:val="4"/>
    <w:qFormat/>
    <w:rsid w:val="00bd1f0f"/>
    <w:pPr>
      <w:numPr>
        <w:ilvl w:val="0"/>
        <w:numId w:val="3"/>
      </w:numPr>
    </w:pPr>
    <w:rPr/>
  </w:style>
  <w:style w:type="paragraph" w:styleId="4nummeriert" w:customStyle="1">
    <w:name w:val="Ü4 nummeriert"/>
    <w:basedOn w:val="Heading4"/>
    <w:next w:val="Normal"/>
    <w:uiPriority w:val="4"/>
    <w:qFormat/>
    <w:rsid w:val="00e30786"/>
    <w:pPr>
      <w:numPr>
        <w:ilvl w:val="0"/>
        <w:numId w:val="3"/>
      </w:numPr>
    </w:pPr>
    <w:rPr/>
  </w:style>
  <w:style w:type="paragraph" w:styleId="5nummeriert" w:customStyle="1">
    <w:name w:val="Ü5 nummeriert"/>
    <w:basedOn w:val="Heading5"/>
    <w:next w:val="Normal"/>
    <w:uiPriority w:val="4"/>
    <w:qFormat/>
    <w:rsid w:val="00e30786"/>
    <w:pPr>
      <w:numPr>
        <w:ilvl w:val="0"/>
        <w:numId w:val="3"/>
      </w:numPr>
    </w:pPr>
    <w:rPr/>
  </w:style>
  <w:style w:type="paragraph" w:styleId="BerschriftVerzeichnis" w:customStyle="1">
    <w:name w:val="Überschrift Verzeichnis"/>
    <w:basedOn w:val="Heading1"/>
    <w:next w:val="Normal"/>
    <w:uiPriority w:val="24"/>
    <w:qFormat/>
    <w:rsid w:val="00371d4a"/>
    <w:pPr/>
    <w:rPr/>
  </w:style>
  <w:style w:type="paragraph" w:styleId="2Infobox" w:customStyle="1">
    <w:name w:val="Ü2 Infobox"/>
    <w:basedOn w:val="Heading2"/>
    <w:next w:val="InfoboxStandard"/>
    <w:uiPriority w:val="22"/>
    <w:qFormat/>
    <w:rsid w:val="0048026c"/>
    <w:pPr>
      <w:spacing w:before="240" w:after="240"/>
    </w:pPr>
    <w:rPr>
      <w:u w:val="none" w:color="8F815B"/>
    </w:rPr>
  </w:style>
  <w:style w:type="paragraph" w:styleId="3Infobox" w:customStyle="1">
    <w:name w:val="Ü3 Infobox"/>
    <w:basedOn w:val="2Infobox"/>
    <w:next w:val="InfoboxStandard"/>
    <w:uiPriority w:val="22"/>
    <w:qFormat/>
    <w:rsid w:val="00bd1f0f"/>
    <w:pPr>
      <w:pBdr>
        <w:bottom w:val="single" w:sz="12" w:space="1" w:color="D9A700"/>
      </w:pBdr>
    </w:pPr>
    <w:rPr/>
  </w:style>
  <w:style w:type="paragraph" w:styleId="InfoboxStandard" w:customStyle="1">
    <w:name w:val="Infobox Standard"/>
    <w:basedOn w:val="Normal"/>
    <w:uiPriority w:val="23"/>
    <w:qFormat/>
    <w:rsid w:val="00e734e4"/>
    <w:pPr>
      <w:spacing w:beforeAutospacing="1" w:afterAutospacing="1"/>
    </w:pPr>
    <w:rPr/>
  </w:style>
  <w:style w:type="paragraph" w:styleId="InfoboxListe" w:customStyle="1">
    <w:name w:val="Infobox Liste"/>
    <w:basedOn w:val="InfoboxStandard"/>
    <w:uiPriority w:val="23"/>
    <w:qFormat/>
    <w:rsid w:val="00fa22f5"/>
    <w:pPr>
      <w:numPr>
        <w:ilvl w:val="0"/>
        <w:numId w:val="4"/>
      </w:numPr>
    </w:pPr>
    <w:rPr/>
  </w:style>
  <w:style w:type="paragraph" w:styleId="InfoboxListennummer" w:customStyle="1">
    <w:name w:val="Infobox Listennummer"/>
    <w:basedOn w:val="InfoboxStandard"/>
    <w:uiPriority w:val="23"/>
    <w:qFormat/>
    <w:rsid w:val="00fa22f5"/>
    <w:pPr>
      <w:numPr>
        <w:ilvl w:val="0"/>
        <w:numId w:val="5"/>
      </w:numPr>
    </w:pPr>
    <w:rPr/>
  </w:style>
  <w:style w:type="paragraph" w:styleId="Berschrift" w:customStyle="1">
    <w:name w:val="Überschrift"/>
    <w:basedOn w:val="Normal"/>
    <w:next w:val="Normal"/>
    <w:uiPriority w:val="4"/>
    <w:semiHidden/>
    <w:qFormat/>
    <w:rsid w:val="006841c4"/>
    <w:pPr>
      <w:keepNext w:val="true"/>
      <w:keepLines/>
      <w:spacing w:before="720" w:after="360"/>
    </w:pPr>
    <w:rPr>
      <w:rFonts w:ascii="Segoe UI Semibold" w:hAnsi="Segoe UI Semibold"/>
      <w:color w:val="241C06" w:themeColor="background2" w:themeShade="1a"/>
      <w:sz w:val="36"/>
    </w:rPr>
  </w:style>
  <w:style w:type="paragraph" w:styleId="1ohneLinie" w:customStyle="1">
    <w:name w:val="Ü1 ohne Linie"/>
    <w:basedOn w:val="Heading1"/>
    <w:next w:val="Normal"/>
    <w:uiPriority w:val="25"/>
    <w:semiHidden/>
    <w:qFormat/>
    <w:rsid w:val="00cd2174"/>
    <w:pPr>
      <w:pBdr>
        <w:bottom w:val="nil"/>
      </w:pBdr>
    </w:pPr>
    <w:rPr>
      <w:sz w:val="28"/>
    </w:rPr>
  </w:style>
  <w:style w:type="paragraph" w:styleId="2ohneLinie" w:customStyle="1">
    <w:name w:val="Ü2 ohne Linie"/>
    <w:basedOn w:val="1ohneLinie"/>
    <w:next w:val="Normal"/>
    <w:uiPriority w:val="25"/>
    <w:semiHidden/>
    <w:qFormat/>
    <w:rsid w:val="000d2e65"/>
    <w:pPr>
      <w:pageBreakBefore w:val="false"/>
      <w:spacing w:before="240" w:after="120"/>
      <w:outlineLvl w:val="1"/>
    </w:pPr>
    <w:rPr>
      <w:sz w:val="20"/>
    </w:rPr>
  </w:style>
  <w:style w:type="paragraph" w:styleId="ImpressumStandard" w:customStyle="1">
    <w:name w:val="Impressum Standard"/>
    <w:basedOn w:val="Normal"/>
    <w:uiPriority w:val="36"/>
    <w:qFormat/>
    <w:rsid w:val="001a1da3"/>
    <w:pPr>
      <w:spacing w:before="240" w:after="60"/>
    </w:pPr>
    <w:rPr>
      <w:sz w:val="20"/>
    </w:rPr>
  </w:style>
  <w:style w:type="paragraph" w:styleId="1klein" w:customStyle="1">
    <w:name w:val="Ü1 klein"/>
    <w:basedOn w:val="Normal"/>
    <w:next w:val="Normal"/>
    <w:uiPriority w:val="35"/>
    <w:semiHidden/>
    <w:qFormat/>
    <w:rsid w:val="006841c4"/>
    <w:pPr>
      <w:spacing w:lineRule="auto" w:line="240" w:before="0" w:after="0"/>
      <w:jc w:val="right"/>
      <w:outlineLvl w:val="0"/>
    </w:pPr>
    <w:rPr>
      <w:rFonts w:ascii="Segoe UI Semibold" w:hAnsi="Segoe UI Semibold"/>
      <w:caps/>
      <w:sz w:val="20"/>
    </w:rPr>
  </w:style>
  <w:style w:type="paragraph" w:styleId="2klein" w:customStyle="1">
    <w:name w:val="Ü2 klein"/>
    <w:basedOn w:val="1klein"/>
    <w:next w:val="Normal"/>
    <w:uiPriority w:val="35"/>
    <w:semiHidden/>
    <w:qFormat/>
    <w:rsid w:val="00db5daf"/>
    <w:pPr>
      <w:outlineLvl w:val="1"/>
    </w:pPr>
    <w:rPr/>
  </w:style>
  <w:style w:type="paragraph" w:styleId="Standardkleinrechtsbndig" w:customStyle="1">
    <w:name w:val="Standard klein rechtsbündig"/>
    <w:basedOn w:val="Normal"/>
    <w:uiPriority w:val="37"/>
    <w:qFormat/>
    <w:rsid w:val="00601819"/>
    <w:pPr>
      <w:spacing w:lineRule="auto" w:line="240" w:before="0" w:after="0"/>
      <w:jc w:val="right"/>
    </w:pPr>
    <w:rPr>
      <w:sz w:val="20"/>
    </w:rPr>
  </w:style>
  <w:style w:type="paragraph" w:styleId="Listenstandard" w:customStyle="1">
    <w:name w:val="Listenstandard"/>
    <w:uiPriority w:val="4"/>
    <w:semiHidden/>
    <w:qFormat/>
    <w:rsid w:val="00b00985"/>
    <w:pPr>
      <w:widowControl/>
      <w:bidi w:val="0"/>
      <w:spacing w:lineRule="auto" w:line="300" w:before="120" w:after="0"/>
      <w:ind w:left="284" w:hanging="284"/>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Einleitungstext" w:customStyle="1">
    <w:name w:val="Einleitungstext"/>
    <w:basedOn w:val="Normal"/>
    <w:uiPriority w:val="4"/>
    <w:qFormat/>
    <w:rsid w:val="00546505"/>
    <w:pPr/>
    <w:rPr>
      <w:rFonts w:ascii="Segoe UI Semibold" w:hAnsi="Segoe UI Semibold"/>
      <w:sz w:val="28"/>
    </w:rPr>
  </w:style>
  <w:style w:type="paragraph" w:styleId="ListenfortsetzungStandard" w:customStyle="1">
    <w:name w:val="Listenfortsetzung-Standard"/>
    <w:uiPriority w:val="3"/>
    <w:semiHidden/>
    <w:qFormat/>
    <w:rsid w:val="00b00985"/>
    <w:pPr>
      <w:widowControl/>
      <w:bidi w:val="0"/>
      <w:spacing w:lineRule="auto" w:line="30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ImpressumkeinLeerraum" w:customStyle="1">
    <w:name w:val="Impressum kein Leerraum"/>
    <w:basedOn w:val="ImpressumStandard"/>
    <w:uiPriority w:val="36"/>
    <w:qFormat/>
    <w:rsid w:val="00db5daf"/>
    <w:pPr>
      <w:spacing w:before="0" w:after="0"/>
    </w:pPr>
    <w:rPr/>
  </w:style>
  <w:style w:type="paragraph" w:styleId="Quote">
    <w:name w:val="Quote"/>
    <w:basedOn w:val="Normal"/>
    <w:next w:val="Normal"/>
    <w:link w:val="ZitatZchn"/>
    <w:uiPriority w:val="40"/>
    <w:qFormat/>
    <w:rsid w:val="00b70050"/>
    <w:pPr>
      <w:spacing w:before="200" w:after="160"/>
      <w:ind w:left="864" w:right="864" w:hanging="0"/>
      <w:jc w:val="center"/>
    </w:pPr>
    <w:rPr>
      <w:i/>
      <w:iCs/>
      <w:color w:val="404040" w:themeColor="text1" w:themeTint="bf"/>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1c4e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FFF1C4" w:themeFill="accent1" w:themeFillTint="33"/>
    </w:tcPr>
    <w:tblStylePr w:type="firstRow">
      <w:rPr>
        <w:b w:val="0"/>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D9A700" w:themeFill="accent1"/>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D9A700" w:themeFill="accent1"/>
      </w:tcPr>
    </w:tblStylePr>
    <w:tblStylePr w:type="firstCol">
      <w:rPr>
        <w:b w:val="0"/>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D9A700" w:themeFill="accent1"/>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D9A700" w:themeFill="accent1"/>
      </w:tcPr>
    </w:tblStylePr>
    <w:tblStylePr w:type="band1Vert">
      <w:tblPr/>
      <w:tcPr>
        <w:shd w:val="clear" w:color="auto" w:fill="FFE389" w:themeFill="accent1" w:themeFillTint="66"/>
      </w:tcPr>
    </w:tblStylePr>
    <w:tblStylePr w:type="band1Horz">
      <w:tblPr/>
      <w:tcPr>
        <w:shd w:val="clear" w:color="auto" w:fill="FFE389" w:themeFill="accent1" w:themeFillTint="66"/>
      </w:tcPr>
    </w:tblStylePr>
  </w:style>
  <w:style w:type="table" w:styleId="Gitternetztabelle5dunkelAkzent4">
    <w:name w:val="Grid Table 5 Dark Accent 4"/>
    <w:basedOn w:val="NormaleTabelle"/>
    <w:uiPriority w:val="50"/>
    <w:rsid w:val="009428d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9E6DD" w:themeFill="accent4"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8F815B" w:themeFill="accent4"/>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8F815B" w:themeFill="accent4"/>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8F815B" w:themeFill="accent4"/>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8F815B" w:themeFill="accent4"/>
      </w:tcPr>
    </w:tblStylePr>
    <w:tblStylePr w:type="band1Vert">
      <w:tblPr/>
      <w:tcPr>
        <w:shd w:val="clear" w:color="auto" w:fill="D4CDBB" w:themeFill="accent4" w:themeFillTint="66"/>
      </w:tcPr>
    </w:tblStylePr>
    <w:tblStylePr w:type="band1Horz">
      <w:tblPr/>
      <w:tcPr>
        <w:shd w:val="clear" w:color="auto" w:fill="D4CDBB" w:themeFill="accent4" w:themeFillTint="66"/>
      </w:tcPr>
    </w:tblStylePr>
  </w:style>
  <w:style w:type="table" w:styleId="Gitternetztabelle5dunkelAkzent5">
    <w:name w:val="Grid Table 5 Dark Accent 5"/>
    <w:basedOn w:val="NormaleTabelle"/>
    <w:uiPriority w:val="50"/>
    <w:rsid w:val="0040258d"/>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1E1E9" w:themeFill="accent5"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6C6D93" w:themeFill="accent5"/>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6C6D93" w:themeFill="accent5"/>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6C6D93" w:themeFill="accent5"/>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6C6D93" w:themeFill="accent5"/>
      </w:tcPr>
    </w:tblStylePr>
    <w:tblStylePr w:type="band1Vert">
      <w:tblPr/>
      <w:tcPr>
        <w:shd w:val="clear" w:color="auto" w:fill="C4C4D3" w:themeFill="accent5" w:themeFillTint="66"/>
      </w:tcPr>
    </w:tblStylePr>
    <w:tblStylePr w:type="band1Horz">
      <w:tblPr/>
      <w:tcPr>
        <w:shd w:val="clear" w:color="auto" w:fill="C4C4D3" w:themeFill="accent5" w:themeFillTint="66"/>
      </w:tc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paragraph" w:styleId="text">
    <w:name w:val="text"/>
    <w:link w:val="textCar"/>
    <w:uiPriority w:val="99"/>
    <w:semiHidden/>
    <w:unhideWhenUsed/>
    <w:rsid w:val="006E0FDA"/>
    <w:pPr/>
    <w:rPr>
      <w:color w:val="00000"/>
      <w:rFonts w:ascii="Tahoma" w:hAnsi="Tahoma" w:eastAsia="Tahoma" w:cs="Tahoma"/>
      <w:sz w:val="10"/>
    </w:rPr>
  </w:style>
  <w:style xmlns:w="http://schemas.openxmlformats.org/wordprocessingml/2006/main" w:type="character" w:customStyle="1" w:styleId="textCar">
    <w:name w:val="textCar"/>
    <w:link w:val="text"/>
    <w:uiPriority w:val="99"/>
    <w:semiHidden/>
    <w:unhideWhenUsed/>
    <w:rsid w:val="006E0FDA"/>
    <w:rPr>
      <w:color w:val="00000"/>
      <w:rFonts w:ascii="Tahoma" w:hAnsi="Tahoma" w:eastAsia="Tahoma" w:cs="Tahoma"/>
      <w:sz w:val="10"/>
    </w:rPr>
  </w:style>
  <w:style xmlns:w="http://schemas.openxmlformats.org/wordprocessingml/2006/main" w:type="character" w:customStyle="1" w:styleId="myCharacterStyle1">
    <w:name w:val="myCharacterStyle1"/>
    <w:link w:val="myCharacterStyle1"/>
    <w:uiPriority w:val="99"/>
    <w:semiHidden/>
    <w:unhideWhenUsed/>
    <w:rsid w:val="006E0FDA"/>
    <w:rPr>
      <w:b/>
      <w:color w:val="ff0000"/>
      <w:rFonts w:ascii="Arial" w:hAnsi="Arial" w:eastAsia="Arial" w:cs="Arial"/>
      <w:i/>
      <w:sz w:val="18"/>
      <w:u w:val="single"/>
    </w:rPr>
  </w:style>
  <w:style xmlns:w="http://schemas.openxmlformats.org/wordprocessingml/2006/main" w:type="character" w:customStyle="1" w:styleId="myCharacterStyle2">
    <w:name w:val="myCharacterStyle2"/>
    <w:link w:val="myCharacterStyle2"/>
    <w:uiPriority w:val="99"/>
    <w:semiHidden/>
    <w:unhideWhenUsed/>
    <w:rsid w:val="006E0FDA"/>
    <w:rPr>
      <w:color w:val="0000ff"/>
      <w:sz w:val="21"/>
      <w:u w:val="double"/>
    </w:rPr>
  </w:style>
  <w:style xmlns:w="http://schemas.openxmlformats.org/wordprocessingml/2006/main" w:type="table" w:customStyle="1" w:styleId="defaultFont">
    <w:name w:val="defaultFont"/>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Relationship Id="rId10" Type="http://schemas.openxmlformats.org/officeDocument/2006/relationships/customXml" Target="../customXml/item2.xml"/>
<Relationship Id="rId859736774" Type="http://schemas.openxmlformats.org/officeDocument/2006/relationships/footnotes" Target="footnotes.xml"/><Relationship Id="rId132033890" Type="http://schemas.openxmlformats.org/officeDocument/2006/relationships/endnotes" Target="endnotes.xml"/><Relationship Id="rId556474594" Type="http://schemas.openxmlformats.org/officeDocument/2006/relationships/comments" Target="comments.xml"/><Relationship Id="rId748682266" Type="http://schemas.microsoft.com/office/2011/relationships/commentsExtended" Target="commentsExtended.xml"/><Relationship Id="rId794300120" Type="http://schemas.microsoft.com/office/2011/relationships/people" Target="people.xml"/><Relationship Id="rId40486639d4429041c" Type="http://schemas.openxmlformats.org/officeDocument/2006/relationships/hyperlink" Target="https://gd.eppo.int/taxon/CYLDBU" TargetMode="External"/><Relationship Id="rId43556639d44290458" Type="http://schemas.openxmlformats.org/officeDocument/2006/relationships/hyperlink" Target="pflanze/pflanzengesundheit/pflanzengesundheit-services" TargetMode="External"/><Relationship Id="rId61946639d44275508" Type="http://schemas.openxmlformats.org/officeDocument/2006/relationships/image" Target="media/imgrId61946639d44275508.jpg"/><Relationship Id="rId61556639d442820a9" Type="http://schemas.openxmlformats.org/officeDocument/2006/relationships/image" Target="media/imgrId61556639d442820a9.jpg"/><Relationship Id="rId34256639d4429023a" Type="http://schemas.openxmlformats.org/officeDocument/2006/relationships/image" Target="media/imgrId34256639d4429023a.jpg"/><Relationship Id="rId77326639d44291790" Type="http://schemas.openxmlformats.org/officeDocument/2006/relationships/footer" Target="defaultFooter.xml"/></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0E22F83B734183AC4B64388F57ED5A"/>
        <w:category>
          <w:name w:val="Allgemein"/>
          <w:gallery w:val="placeholder"/>
        </w:category>
        <w:types>
          <w:type w:val="bbPlcHdr"/>
        </w:types>
        <w:behaviors>
          <w:behavior w:val="content"/>
        </w:behaviors>
        <w:guid w:val="{CE50287E-2B95-41CB-8E55-07C8964BD505}"/>
      </w:docPartPr>
      <w:docPartBody>
        <w:p w:rsidR="00000000" w:rsidRDefault="004446FB">
          <w:pPr>
            <w:pStyle w:val="A20E22F83B734183AC4B64388F57ED5A"/>
          </w:pPr>
          <w:r w:rsidRPr="005F3246">
            <w:rPr>
              <w:rStyle w:val="Platzhaltertext"/>
            </w:rPr>
            <w:t>Klicken oder tippen Sie hier, um Text einzugeben.</w:t>
          </w:r>
        </w:p>
      </w:docPartBody>
    </w:docPart>
    <w:docPart>
      <w:docPartPr>
        <w:name w:val="2E88C030D619449DA1A9A58412581718"/>
        <w:category>
          <w:name w:val="Allgemein"/>
          <w:gallery w:val="placeholder"/>
        </w:category>
        <w:types>
          <w:type w:val="bbPlcHdr"/>
        </w:types>
        <w:behaviors>
          <w:behavior w:val="content"/>
        </w:behaviors>
        <w:guid w:val="{D369B0CB-3110-41C5-822F-F877E9618261}"/>
      </w:docPartPr>
      <w:docPartBody>
        <w:p w:rsidR="00000000" w:rsidRDefault="004446FB">
          <w:pPr>
            <w:pStyle w:val="2E88C030D619449DA1A9A58412581718"/>
          </w:pPr>
          <w:r w:rsidRPr="005F324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20E22F83B734183AC4B64388F57ED5A">
    <w:name w:val="A20E22F83B734183AC4B64388F57ED5A"/>
  </w:style>
  <w:style w:type="paragraph" w:customStyle="1" w:styleId="2E88C030D619449DA1A9A58412581718">
    <w:name w:val="2E88C030D619449DA1A9A58412581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rganisch">
  <a:themeElements>
    <a:clrScheme name="AGES">
      <a:dk1>
        <a:sysClr val="windowText" lastClr="000000"/>
      </a:dk1>
      <a:lt1>
        <a:srgbClr val="E4E4E4"/>
      </a:lt1>
      <a:dk2>
        <a:srgbClr val="285670"/>
      </a:dk2>
      <a:lt2>
        <a:srgbClr val="F2E2B8"/>
      </a:lt2>
      <a:accent1>
        <a:srgbClr val="D9A700"/>
      </a:accent1>
      <a:accent2>
        <a:srgbClr val="ECC768"/>
      </a:accent2>
      <a:accent3>
        <a:srgbClr val="F2E2B8"/>
      </a:accent3>
      <a:accent4>
        <a:srgbClr val="8F815B"/>
      </a:accent4>
      <a:accent5>
        <a:srgbClr val="6C6D93"/>
      </a:accent5>
      <a:accent6>
        <a:srgbClr val="0692BD"/>
      </a:accent6>
      <a:hlink>
        <a:srgbClr val="285670"/>
      </a:hlink>
      <a:folHlink>
        <a:srgbClr val="0692BD"/>
      </a:folHlink>
    </a:clrScheme>
    <a:fontScheme name="AGES">
      <a:majorFont>
        <a:latin typeface="Segoe UI Semibold"/>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Caption">
      <c:property id="RoleID" type="string">ParagraphCaption</c:property>
    </c:group>
    <c:group id="__wdStyleTocHeading">
      <c:property id="RoleID" type="string">ParagraphHeading</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d6ca213f-6d24-4db4-9326-6b366883a04f">
      <c:property id="RoleID" type="string">TableLayoutTable</c:property>
    </c:group>
    <c:group id="fdadccea-286a-4e88-8e6a-da95743a6001">
      <c:property id="RoleID" type="string">TableLayoutTable</c:property>
    </c:group>
    <c:group id="475a1389-a26b-49e0-9948-88791a8ff765">
      <c:property id="RoleID" type="string">TableLayoutTable</c:property>
    </c:group>
    <c:group id="d7e21450-b96f-4d19-93a4-7edd811b0370">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219AA05A-25DA-46BF-AEA1-5D99F913ED9B}">
  <ds:schemaRefs>
    <ds:schemaRef ds:uri="http://schemas.openxmlformats.org/officeDocument/2006/bibliography"/>
  </ds:schemaRefs>
</ds:datastoreItem>
</file>

<file path=customXml/itemProps2.xml><?xml version="1.0" encoding="utf-8"?>
<ds:datastoreItem xmlns:ds="http://schemas.openxmlformats.org/officeDocument/2006/customXml" ds:itemID="{0F4DC82B-9367-49C2-89DA-84305FD0D458}">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~7027709</Template>
  <TotalTime>3</TotalTime>
  <Application>LibreOffice/7.0.1.2$Windows_X86_64 LibreOffice_project/7cbcfc562f6eb6708b5ff7d7397325de9e764452</Application>
  <Pages>1</Pages>
  <Words>3</Words>
  <Characters>18</Characters>
  <CharactersWithSpaces>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2020-09-24T09:30:00Z</dcterms:created>
  <dc:creator>Palmberger Birgit</dc:creator>
  <dc:description/>
  <dc:language>en-US</dc:language>
  <cp:lastModifiedBy/>
  <cp:lastPrinted>2020-07-29T11:45:00Z</cp:lastPrinted>
  <dcterms:modified xsi:type="dcterms:W3CDTF">2020-09-30T02:21:52Z</dcterms:modified>
  <cp:revision>2</cp:revision>
  <dc:subject/>
  <dc:title>Dies ist der Titel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